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42A3" w:rsidR="000D42A3" w:rsidP="00610896" w:rsidRDefault="000D42A3" w14:paraId="6AA8E43E" w14:textId="77D3F50F">
      <w:pPr>
        <w:jc w:val="center"/>
        <w:rPr>
          <w:sz w:val="40"/>
          <w:szCs w:val="40"/>
        </w:rPr>
      </w:pPr>
      <w:r w:rsidRPr="000D42A3">
        <w:rPr>
          <w:sz w:val="40"/>
          <w:szCs w:val="40"/>
        </w:rPr>
        <w:t>BACK TO ROOTS TARMAC</w:t>
      </w:r>
      <w:r w:rsidR="00CD3881">
        <w:rPr>
          <w:sz w:val="40"/>
          <w:szCs w:val="40"/>
        </w:rPr>
        <w:t>K</w:t>
      </w:r>
      <w:r w:rsidRPr="000D42A3">
        <w:rPr>
          <w:sz w:val="40"/>
          <w:szCs w:val="40"/>
        </w:rPr>
        <w:t xml:space="preserve"> CHAMPIONSHIP (BRTC)</w:t>
      </w:r>
      <w:r w:rsidR="006A49BA">
        <w:rPr>
          <w:sz w:val="40"/>
          <w:szCs w:val="40"/>
        </w:rPr>
        <w:t xml:space="preserve"> </w:t>
      </w:r>
      <w:r w:rsidR="003A7321">
        <w:rPr>
          <w:sz w:val="40"/>
          <w:szCs w:val="40"/>
        </w:rPr>
        <w:t>202</w:t>
      </w:r>
      <w:r w:rsidR="00F0705C">
        <w:rPr>
          <w:sz w:val="40"/>
          <w:szCs w:val="40"/>
        </w:rPr>
        <w:t>6</w:t>
      </w:r>
    </w:p>
    <w:p w:rsidRPr="000D42A3" w:rsidR="000D42A3" w:rsidP="74230230" w:rsidRDefault="00831F2F" w14:paraId="6C49197A" w14:textId="540066E3">
      <w:pPr>
        <w:keepNext w:val="1"/>
        <w:keepLines w:val="1"/>
        <w:spacing w:after="2"/>
        <w:ind w:left="323" w:hanging="338"/>
        <w:outlineLvl w:val="0"/>
        <w:rPr>
          <w:rFonts w:ascii="Arial" w:hAnsi="Arial" w:eastAsia="Arial" w:cs="Arial"/>
          <w:b w:val="1"/>
          <w:bCs w:val="1"/>
          <w:color w:val="000000"/>
          <w:sz w:val="19"/>
          <w:szCs w:val="19"/>
          <w:lang w:eastAsia="en-GB"/>
        </w:rPr>
      </w:pPr>
      <w:r w:rsidRPr="74230230" w:rsidR="000D42A3">
        <w:rPr>
          <w:rFonts w:ascii="Arial" w:hAnsi="Arial" w:eastAsia="Arial" w:cs="Arial"/>
          <w:b w:val="1"/>
          <w:bCs w:val="1"/>
          <w:color w:val="000000"/>
          <w:sz w:val="19"/>
          <w:szCs w:val="19"/>
          <w:lang w:eastAsia="en-GB"/>
        </w:rPr>
        <w:t>GENERAL</w:t>
      </w:r>
    </w:p>
    <w:p w:rsidRPr="000D42A3" w:rsidR="000D42A3" w:rsidP="00610896" w:rsidRDefault="000D42A3" w14:paraId="4B63604B" w14:textId="36011934">
      <w:pPr>
        <w:spacing w:after="93"/>
      </w:pPr>
    </w:p>
    <w:p w:rsidRPr="000D42A3" w:rsidR="000D42A3" w:rsidP="00610896" w:rsidRDefault="000D42A3" w14:paraId="3E720A91" w14:textId="3010B197">
      <w:pPr>
        <w:spacing w:line="252" w:lineRule="auto"/>
        <w:ind w:left="726" w:right="284" w:hanging="403"/>
      </w:pPr>
      <w:r w:rsidRPr="000D42A3">
        <w:t xml:space="preserve">1.1. This RS Interclub Stage Rally Championship is promoted by Condor Motor Sport Club.  The championship will be known as Back to Roots </w:t>
      </w:r>
      <w:proofErr w:type="spellStart"/>
      <w:r w:rsidRPr="000D42A3">
        <w:t>Tarmac</w:t>
      </w:r>
      <w:r w:rsidR="00CD3881">
        <w:t>k</w:t>
      </w:r>
      <w:proofErr w:type="spellEnd"/>
      <w:r w:rsidRPr="000D42A3">
        <w:t xml:space="preserve"> Championship</w:t>
      </w:r>
      <w:r w:rsidR="007E19B4">
        <w:t>.</w:t>
      </w:r>
      <w:r w:rsidR="009A13E8">
        <w:t xml:space="preserve">  </w:t>
      </w:r>
      <w:r w:rsidRPr="009A13E8" w:rsidR="009A13E8">
        <w:t>Held under the National Competition Rules of Motorsport UK (incorporating the provisions of the International Sporting Code of the FIA) and these Supplementary Regulations</w:t>
      </w:r>
    </w:p>
    <w:p w:rsidRPr="000D42A3" w:rsidR="000D42A3" w:rsidP="00610896" w:rsidRDefault="000D42A3" w14:paraId="380C370A" w14:textId="1CEA54E1">
      <w:pPr>
        <w:ind w:left="726" w:right="38" w:hanging="403"/>
      </w:pPr>
      <w:r w:rsidRPr="000D42A3">
        <w:t>1.2. The Championship is open to all fully elected members of Car Clubs who are members of the following associations:</w:t>
      </w:r>
    </w:p>
    <w:p w:rsidRPr="000D42A3" w:rsidR="000D42A3" w:rsidP="00610896" w:rsidRDefault="000D42A3" w14:paraId="47A856B8" w14:textId="5313F3B5">
      <w:pPr>
        <w:keepNext/>
        <w:keepLines/>
        <w:spacing w:after="2"/>
        <w:ind w:left="1364"/>
        <w:outlineLvl w:val="0"/>
        <w:rPr>
          <w:rFonts w:ascii="Arial" w:hAnsi="Arial" w:eastAsia="Arial" w:cs="Arial"/>
          <w:color w:val="000000"/>
          <w:sz w:val="19"/>
          <w:lang w:eastAsia="en-GB"/>
        </w:rPr>
      </w:pPr>
      <w:r w:rsidRPr="000D42A3">
        <w:rPr>
          <w:rFonts w:ascii="Arial" w:hAnsi="Arial" w:eastAsia="Arial" w:cs="Arial"/>
          <w:b/>
          <w:color w:val="000000"/>
          <w:sz w:val="19"/>
          <w:lang w:eastAsia="en-GB"/>
        </w:rPr>
        <w:t>Scottish Association of Motor Sports Clubs,</w:t>
      </w:r>
    </w:p>
    <w:p w:rsidRPr="000D42A3" w:rsidR="000D42A3" w:rsidP="00610896" w:rsidRDefault="000D42A3" w14:paraId="2013B3C0" w14:textId="77777777">
      <w:pPr>
        <w:keepNext/>
        <w:keepLines/>
        <w:spacing w:after="2"/>
        <w:ind w:left="1364"/>
        <w:outlineLvl w:val="0"/>
        <w:rPr>
          <w:rFonts w:ascii="Arial" w:hAnsi="Arial" w:eastAsia="Arial" w:cs="Arial"/>
          <w:b/>
          <w:color w:val="000000"/>
          <w:sz w:val="19"/>
          <w:lang w:eastAsia="en-GB"/>
        </w:rPr>
      </w:pPr>
      <w:r w:rsidRPr="000D42A3">
        <w:rPr>
          <w:rFonts w:ascii="Arial" w:hAnsi="Arial" w:eastAsia="Arial" w:cs="Arial"/>
          <w:b/>
          <w:color w:val="000000"/>
          <w:sz w:val="19"/>
          <w:lang w:eastAsia="en-GB"/>
        </w:rPr>
        <w:t>Association of Northern Car Clubs,</w:t>
      </w:r>
    </w:p>
    <w:p w:rsidRPr="000D42A3" w:rsidR="000D42A3" w:rsidP="00610896" w:rsidRDefault="000D42A3" w14:paraId="2EE39D99" w14:textId="77777777">
      <w:pPr>
        <w:keepNext/>
        <w:keepLines/>
        <w:spacing w:after="2"/>
        <w:ind w:left="1364"/>
        <w:outlineLvl w:val="0"/>
        <w:rPr>
          <w:rFonts w:ascii="Arial" w:hAnsi="Arial" w:eastAsia="Arial" w:cs="Arial"/>
          <w:color w:val="000000"/>
          <w:sz w:val="19"/>
          <w:lang w:eastAsia="en-GB"/>
        </w:rPr>
      </w:pPr>
      <w:r w:rsidRPr="000D42A3">
        <w:rPr>
          <w:rFonts w:ascii="Arial" w:hAnsi="Arial" w:eastAsia="Arial" w:cs="Arial"/>
          <w:b/>
          <w:color w:val="000000"/>
          <w:sz w:val="19"/>
          <w:lang w:eastAsia="en-GB"/>
        </w:rPr>
        <w:t>Association of Northern Ireland Car Clubs,</w:t>
      </w:r>
    </w:p>
    <w:p w:rsidRPr="000D42A3" w:rsidR="000D42A3" w:rsidP="00610896" w:rsidRDefault="000D42A3" w14:paraId="6D21D00B" w14:textId="77777777">
      <w:pPr>
        <w:keepNext/>
        <w:keepLines/>
        <w:spacing w:after="2"/>
        <w:ind w:left="1364"/>
        <w:outlineLvl w:val="0"/>
        <w:rPr>
          <w:rFonts w:ascii="Arial" w:hAnsi="Arial" w:eastAsia="Arial" w:cs="Arial"/>
          <w:color w:val="000000"/>
          <w:sz w:val="19"/>
          <w:lang w:eastAsia="en-GB"/>
        </w:rPr>
      </w:pPr>
      <w:r w:rsidRPr="000D42A3">
        <w:rPr>
          <w:rFonts w:ascii="Arial" w:hAnsi="Arial" w:eastAsia="Arial" w:cs="Arial"/>
          <w:b/>
          <w:color w:val="000000"/>
          <w:sz w:val="19"/>
          <w:lang w:eastAsia="en-GB"/>
        </w:rPr>
        <w:t>Association of North East &amp; Cumbria Car Clubs,</w:t>
      </w:r>
    </w:p>
    <w:p w:rsidRPr="000D42A3" w:rsidR="000D42A3" w:rsidP="00610896" w:rsidRDefault="000D42A3" w14:paraId="4537318E" w14:textId="0FA6746D">
      <w:pPr>
        <w:keepNext/>
        <w:keepLines/>
        <w:spacing w:after="2"/>
        <w:ind w:left="1364"/>
        <w:outlineLvl w:val="0"/>
        <w:rPr>
          <w:rFonts w:ascii="Arial" w:hAnsi="Arial" w:eastAsia="Arial" w:cs="Arial"/>
          <w:color w:val="000000"/>
          <w:sz w:val="19"/>
          <w:lang w:eastAsia="en-GB"/>
        </w:rPr>
      </w:pPr>
      <w:r w:rsidRPr="000D42A3">
        <w:rPr>
          <w:rFonts w:ascii="Arial" w:hAnsi="Arial" w:eastAsia="Arial" w:cs="Arial"/>
          <w:b/>
          <w:color w:val="000000"/>
          <w:sz w:val="19"/>
          <w:lang w:eastAsia="en-GB"/>
        </w:rPr>
        <w:t>Association of North Western Car Clubs</w:t>
      </w:r>
    </w:p>
    <w:p w:rsidRPr="000D42A3" w:rsidR="000D42A3" w:rsidP="00610896" w:rsidRDefault="000D42A3" w14:paraId="7174DC4A" w14:textId="69145EAA">
      <w:pPr>
        <w:rPr>
          <w:lang w:eastAsia="en-GB"/>
        </w:rPr>
      </w:pPr>
    </w:p>
    <w:p w:rsidRPr="000D42A3" w:rsidR="000D42A3" w:rsidP="00610896" w:rsidRDefault="000D42A3" w14:paraId="2B33FC91" w14:textId="2D7D34A0">
      <w:pPr>
        <w:ind w:left="726" w:right="38" w:hanging="403"/>
      </w:pPr>
      <w:r w:rsidRPr="000D42A3">
        <w:t>1.3. A panel of Stewards has been appointed to comply with Motorsport UK</w:t>
      </w:r>
      <w:r w:rsidR="00D643EF">
        <w:t xml:space="preserve"> NCR Ch 2 App 5</w:t>
      </w:r>
      <w:r w:rsidR="00E728F8">
        <w:t xml:space="preserve">.  </w:t>
      </w:r>
      <w:r w:rsidRPr="000D42A3">
        <w:t>These are noted in the Championship Officials (section 11) of these regulations.</w:t>
      </w:r>
    </w:p>
    <w:p w:rsidRPr="000D42A3" w:rsidR="000D42A3" w:rsidP="00610896" w:rsidRDefault="000D42A3" w14:paraId="046D1FEB" w14:textId="653BD829">
      <w:pPr>
        <w:spacing w:after="0"/>
        <w:ind w:left="729" w:right="38" w:hanging="406"/>
      </w:pPr>
      <w:r w:rsidRPr="000D42A3">
        <w:t xml:space="preserve">1.4. Registration in Back to Roots </w:t>
      </w:r>
      <w:proofErr w:type="spellStart"/>
      <w:r w:rsidRPr="000D42A3">
        <w:t>Tarmac</w:t>
      </w:r>
      <w:r w:rsidR="00CD3881">
        <w:t>k</w:t>
      </w:r>
      <w:proofErr w:type="spellEnd"/>
      <w:r w:rsidRPr="000D42A3">
        <w:t xml:space="preserve"> Championship does not guarantee entry into the events which count towards the Championship.</w:t>
      </w:r>
    </w:p>
    <w:p w:rsidRPr="000D42A3" w:rsidR="000D42A3" w:rsidP="00610896" w:rsidRDefault="000D42A3" w14:paraId="696E3AA8" w14:textId="295ADA4B">
      <w:pPr>
        <w:spacing w:after="0"/>
        <w:ind w:left="729" w:right="38" w:hanging="406"/>
      </w:pPr>
    </w:p>
    <w:p w:rsidRPr="000D42A3" w:rsidR="000D42A3" w:rsidP="00610896" w:rsidRDefault="000D42A3" w14:paraId="44CD3964" w14:textId="0DBB0AD6">
      <w:pPr>
        <w:ind w:left="729" w:right="38" w:hanging="406"/>
      </w:pPr>
      <w:r w:rsidRPr="000D42A3">
        <w:t xml:space="preserve">1.5. All protests, in respect of these regulations must be lodged in accordance with the </w:t>
      </w:r>
      <w:r w:rsidR="0067107F">
        <w:t>National Competition Rules 202</w:t>
      </w:r>
      <w:r w:rsidR="00F0705C">
        <w:t>6</w:t>
      </w:r>
      <w:r w:rsidRPr="000D42A3">
        <w:t xml:space="preserve"> of Motorsport UK.</w:t>
      </w:r>
    </w:p>
    <w:p w:rsidRPr="000D42A3" w:rsidR="000D42A3" w:rsidP="00610896" w:rsidRDefault="000D42A3" w14:paraId="101F7C8F" w14:textId="212DE379">
      <w:pPr>
        <w:ind w:left="729" w:right="38" w:hanging="406"/>
      </w:pPr>
      <w:r w:rsidRPr="000D42A3">
        <w:t xml:space="preserve">1.6. Championship updates will be published on the official web site </w:t>
      </w:r>
      <w:r w:rsidRPr="000D42A3">
        <w:rPr>
          <w:u w:val="single" w:color="0070C0"/>
        </w:rPr>
        <w:t>www.condormsc.co.uk</w:t>
      </w:r>
      <w:r w:rsidRPr="000D42A3">
        <w:t xml:space="preserve"> and emailed to all registered competitors and officials.</w:t>
      </w:r>
    </w:p>
    <w:p w:rsidRPr="000D42A3" w:rsidR="000D42A3" w:rsidP="00610896" w:rsidRDefault="000D42A3" w14:paraId="22FA3B83" w14:textId="77777777">
      <w:pPr>
        <w:spacing w:after="79"/>
        <w:ind w:left="744"/>
      </w:pPr>
    </w:p>
    <w:p w:rsidRPr="000D42A3" w:rsidR="000D42A3" w:rsidP="74230230" w:rsidRDefault="00831F2F" w14:paraId="74C9E7F4" w14:textId="2F82A305">
      <w:pPr>
        <w:keepNext w:val="1"/>
        <w:keepLines w:val="1"/>
        <w:spacing w:after="2"/>
        <w:ind w:left="321" w:hanging="336"/>
        <w:outlineLvl w:val="0"/>
        <w:rPr>
          <w:rFonts w:ascii="Arial" w:hAnsi="Arial" w:eastAsia="Arial" w:cs="Arial"/>
          <w:b w:val="1"/>
          <w:bCs w:val="1"/>
          <w:color w:val="000000"/>
          <w:sz w:val="19"/>
          <w:szCs w:val="19"/>
          <w:lang w:eastAsia="en-GB"/>
        </w:rPr>
      </w:pPr>
      <w:r w:rsidRPr="74230230" w:rsidR="000D42A3">
        <w:rPr>
          <w:rFonts w:ascii="Arial" w:hAnsi="Arial" w:eastAsia="Arial" w:cs="Arial"/>
          <w:b w:val="1"/>
          <w:bCs w:val="1"/>
          <w:color w:val="000000"/>
          <w:sz w:val="19"/>
          <w:szCs w:val="19"/>
          <w:lang w:eastAsia="en-GB"/>
        </w:rPr>
        <w:t>REGISTRATION</w:t>
      </w:r>
    </w:p>
    <w:p w:rsidRPr="000D42A3" w:rsidR="000D42A3" w:rsidP="00610896" w:rsidRDefault="000D42A3" w14:paraId="00D473E8" w14:textId="77777777">
      <w:pPr>
        <w:spacing w:after="79"/>
        <w:ind w:left="336"/>
      </w:pPr>
    </w:p>
    <w:p w:rsidRPr="000D42A3" w:rsidR="000D42A3" w:rsidP="00610896" w:rsidRDefault="000D42A3" w14:paraId="716F2CEC" w14:textId="125C222D">
      <w:pPr>
        <w:ind w:left="726" w:right="38" w:hanging="403"/>
      </w:pPr>
      <w:r w:rsidRPr="000D42A3">
        <w:t xml:space="preserve">2.1. Competitors may register as either a “Driver” or a “Co-driver” at any time until the end of signing on for the second event in the Championship.  To register, each competitor must complete an official Registration Form and return it to the Championship Coordinator accompanied by the registration fee of </w:t>
      </w:r>
      <w:r w:rsidRPr="000D42A3">
        <w:rPr>
          <w:b/>
          <w:u w:val="single" w:color="000000"/>
        </w:rPr>
        <w:t>£10</w:t>
      </w:r>
      <w:r w:rsidRPr="000D42A3">
        <w:t xml:space="preserve"> prior to scoring points.</w:t>
      </w:r>
    </w:p>
    <w:p w:rsidRPr="000D42A3" w:rsidR="000D42A3" w:rsidP="00610896" w:rsidRDefault="000D42A3" w14:paraId="511B48EE" w14:textId="0FA54F07">
      <w:pPr>
        <w:ind w:left="333" w:right="38"/>
      </w:pPr>
      <w:r w:rsidRPr="000D42A3">
        <w:t>2.2. No points will be awarded retrospectively.</w:t>
      </w:r>
    </w:p>
    <w:p w:rsidRPr="000D42A3" w:rsidR="000D42A3" w:rsidP="00610896" w:rsidRDefault="000D42A3" w14:paraId="1EC9A6C2" w14:textId="77777777">
      <w:pPr>
        <w:ind w:left="333" w:right="38"/>
      </w:pPr>
      <w:r w:rsidRPr="000D42A3">
        <w:t>2.3. All Drivers and Co-drivers shall register for a vehicle class as defined in Regulation 3.</w:t>
      </w:r>
    </w:p>
    <w:p w:rsidRPr="000D42A3" w:rsidR="000D42A3" w:rsidP="00610896" w:rsidRDefault="000D42A3" w14:paraId="390F2137" w14:textId="77777777">
      <w:pPr>
        <w:ind w:left="729" w:right="38" w:hanging="406"/>
      </w:pPr>
      <w:r w:rsidRPr="000D42A3">
        <w:t>2.4. Registered competitors can switch between Driver and Co-driver or between Classes, if they comply with the following:</w:t>
      </w:r>
    </w:p>
    <w:p w:rsidR="00F204A0" w:rsidP="00F204A0" w:rsidRDefault="000D42A3" w14:paraId="147A126D" w14:textId="77777777">
      <w:pPr>
        <w:ind w:left="729" w:right="38" w:hanging="406"/>
      </w:pPr>
      <w:r w:rsidRPr="000D42A3">
        <w:t xml:space="preserve">2.4.1. Notification </w:t>
      </w:r>
      <w:r w:rsidRPr="000D42A3">
        <w:rPr>
          <w:b/>
          <w:u w:color="FF0000"/>
        </w:rPr>
        <w:t>must</w:t>
      </w:r>
      <w:r w:rsidRPr="000D42A3">
        <w:t xml:space="preserve"> be given to the championship coordinator no less than </w:t>
      </w:r>
      <w:r w:rsidRPr="000D42A3">
        <w:rPr>
          <w:b/>
        </w:rPr>
        <w:t>24hrs prior</w:t>
      </w:r>
      <w:r w:rsidRPr="000D42A3">
        <w:t xml:space="preserve"> to an event.</w:t>
      </w:r>
    </w:p>
    <w:p w:rsidR="00F204A0" w:rsidP="00F204A0" w:rsidRDefault="000D42A3" w14:paraId="2A21921A" w14:textId="77777777">
      <w:pPr>
        <w:ind w:left="729" w:right="38" w:hanging="406"/>
      </w:pPr>
      <w:r w:rsidRPr="000D42A3">
        <w:t>2.4.2. Points will not be transferred but will be added to their overall points.</w:t>
      </w:r>
    </w:p>
    <w:p w:rsidR="00F204A0" w:rsidP="00F204A0" w:rsidRDefault="000D42A3" w14:paraId="64EEB341" w14:textId="77777777">
      <w:pPr>
        <w:ind w:left="729" w:right="38" w:hanging="406"/>
      </w:pPr>
      <w:r>
        <w:t>2.4.3. Any change will be deemed to be permanent unless further changes are notified.</w:t>
      </w:r>
    </w:p>
    <w:p w:rsidR="00F204A0" w:rsidP="00F204A0" w:rsidRDefault="000D42A3" w14:paraId="345FAD37" w14:textId="77777777">
      <w:pPr>
        <w:ind w:left="729" w:right="38" w:hanging="406"/>
      </w:pPr>
      <w:r>
        <w:t>2.4.4. Failure to comply may result in NO points being awarded for that event.</w:t>
      </w:r>
    </w:p>
    <w:p w:rsidR="00F204A0" w:rsidP="00F204A0" w:rsidRDefault="000D42A3" w14:paraId="5584E056" w14:textId="77777777">
      <w:pPr>
        <w:ind w:left="729" w:right="38" w:hanging="406"/>
      </w:pPr>
      <w:r>
        <w:t xml:space="preserve">2.5. Competitors should note that information supplied </w:t>
      </w:r>
      <w:r w:rsidR="00831F2F">
        <w:t>will be held on a computerised   d</w:t>
      </w:r>
      <w:r>
        <w:t>ata retrieval system ostensibly used for the purpose of sending emails and for forwarding to organisers of events within the championship.  However information supplied may be used for other purposes pertaining to the championship.</w:t>
      </w:r>
    </w:p>
    <w:p w:rsidRPr="00F204A0" w:rsidR="00F204A0" w:rsidP="00F204A0" w:rsidRDefault="00F204A0" w14:paraId="659F1669" w14:textId="77777777">
      <w:pPr>
        <w:ind w:left="729" w:right="38" w:hanging="406"/>
        <w:rPr>
          <w:b/>
        </w:rPr>
      </w:pPr>
      <w:r>
        <w:rPr>
          <w:b/>
        </w:rPr>
        <w:t>CLASSES</w:t>
      </w:r>
    </w:p>
    <w:p w:rsidR="00F204A0" w:rsidP="00F204A0" w:rsidRDefault="000D42A3" w14:paraId="232BABD0" w14:textId="77777777">
      <w:pPr>
        <w:ind w:left="729" w:right="38" w:hanging="406"/>
      </w:pPr>
      <w:r>
        <w:t>3.1. All cars must comply with the Motorsport UK Vehicle Regulations.</w:t>
      </w:r>
    </w:p>
    <w:p w:rsidR="000D42A3" w:rsidP="00F204A0" w:rsidRDefault="000D42A3" w14:paraId="5D6B1317" w14:textId="21FFBD8E">
      <w:pPr>
        <w:ind w:left="729" w:right="38" w:hanging="406"/>
      </w:pPr>
      <w:r>
        <w:t>3.2. Drivers and Co-drivers will be allowed to score points in ONE class only on any individual    event.</w:t>
      </w:r>
    </w:p>
    <w:p w:rsidR="000D42A3" w:rsidP="00610896" w:rsidRDefault="000D42A3" w14:paraId="6FC852F6" w14:textId="70102301">
      <w:pPr>
        <w:ind w:left="333" w:right="38"/>
      </w:pPr>
      <w:r>
        <w:t xml:space="preserve">3.3. There will be </w:t>
      </w:r>
      <w:r w:rsidR="0067107F">
        <w:t>6</w:t>
      </w:r>
      <w:r>
        <w:t xml:space="preserve"> Classes in the Championship as follows defined by engine capacity:</w:t>
      </w:r>
    </w:p>
    <w:p w:rsidR="00D921EB" w:rsidP="00D921EB" w:rsidRDefault="000D42A3" w14:paraId="495C8391" w14:textId="74D2B3C0">
      <w:r>
        <w:tab/>
      </w:r>
      <w:r w:rsidR="00D921EB">
        <w:t>Class 1: Up to 1400cc</w:t>
      </w:r>
    </w:p>
    <w:p w:rsidR="00D921EB" w:rsidP="00D921EB" w:rsidRDefault="00D921EB" w14:paraId="7D3036C0" w14:textId="0042E90D">
      <w:r>
        <w:tab/>
      </w:r>
      <w:r>
        <w:t>Class 2: 1401cc to 1600cc</w:t>
      </w:r>
    </w:p>
    <w:p w:rsidR="00D921EB" w:rsidP="00D921EB" w:rsidRDefault="00D921EB" w14:paraId="3DB1653A" w14:textId="0D0BDB8B">
      <w:r>
        <w:tab/>
      </w:r>
      <w:r>
        <w:t>Class 3: 1601cc to 2000cc</w:t>
      </w:r>
    </w:p>
    <w:p w:rsidR="00D921EB" w:rsidP="00D921EB" w:rsidRDefault="00D921EB" w14:paraId="5985371D" w14:textId="524318D4">
      <w:r>
        <w:tab/>
      </w:r>
      <w:r>
        <w:t>Class 4: 2001cc and above</w:t>
      </w:r>
    </w:p>
    <w:p w:rsidR="00D921EB" w:rsidP="00D921EB" w:rsidRDefault="00D921EB" w14:paraId="66A03397" w14:textId="24255FBD">
      <w:r>
        <w:tab/>
      </w:r>
      <w:r>
        <w:t>Class 5: All four wheel drive</w:t>
      </w:r>
    </w:p>
    <w:p w:rsidR="00D921EB" w:rsidP="00D921EB" w:rsidRDefault="00D921EB" w14:paraId="2AE822D0" w14:textId="6A4F0A43">
      <w:r>
        <w:tab/>
      </w:r>
      <w:r>
        <w:t xml:space="preserve">Class 6: </w:t>
      </w:r>
      <w:proofErr w:type="spellStart"/>
      <w:r>
        <w:t>Historics</w:t>
      </w:r>
      <w:proofErr w:type="spellEnd"/>
    </w:p>
    <w:p w:rsidR="000D42A3" w:rsidP="00610896" w:rsidRDefault="000D42A3" w14:paraId="0DD28EAA" w14:textId="36E65F58">
      <w:pPr>
        <w:ind w:left="729" w:right="38" w:hanging="406"/>
      </w:pPr>
      <w:r>
        <w:t xml:space="preserve">3.4. The exact cubic capacity </w:t>
      </w:r>
      <w:r w:rsidRPr="005A3A68">
        <w:rPr>
          <w:b/>
        </w:rPr>
        <w:t>must</w:t>
      </w:r>
      <w:r>
        <w:rPr>
          <w:b/>
          <w:color w:val="FF0000"/>
        </w:rPr>
        <w:t xml:space="preserve"> </w:t>
      </w:r>
      <w:r>
        <w:t xml:space="preserve">be declared on the event entry form and that </w:t>
      </w:r>
      <w:r w:rsidRPr="005A3A68">
        <w:rPr>
          <w:b/>
        </w:rPr>
        <w:t>must</w:t>
      </w:r>
      <w:r>
        <w:rPr>
          <w:b/>
          <w:color w:val="FF0000"/>
        </w:rPr>
        <w:t xml:space="preserve"> </w:t>
      </w:r>
      <w:r>
        <w:t>be the class entered in the Championship.  Engines may be bored by 0.25mm over manufacturers standard bore without going out with the cubic capacity class maximum cc.  All vehicles with forced induction and those with rotary engines will have their basic engine capacity increased by the equivalency factor of 1.7 to determine their Class Eligibility.</w:t>
      </w:r>
    </w:p>
    <w:p w:rsidR="000D42A3" w:rsidP="00610896" w:rsidRDefault="000D42A3" w14:paraId="61B7C69B" w14:textId="48B4C93D">
      <w:pPr>
        <w:ind w:left="333" w:right="38"/>
      </w:pPr>
      <w:r>
        <w:t xml:space="preserve">3.5. All vehicles must at all times conform to the relevant Motorsport UK Technical </w:t>
      </w:r>
      <w:r w:rsidR="00610896">
        <w:tab/>
      </w:r>
      <w:r>
        <w:t>Regulations.</w:t>
      </w:r>
      <w:r w:rsidR="00D643EF">
        <w:t xml:space="preserve"> NCR Ch 13 App 16</w:t>
      </w:r>
      <w:r>
        <w:t xml:space="preserve"> </w:t>
      </w:r>
    </w:p>
    <w:p w:rsidR="000D42A3" w:rsidP="00610896" w:rsidRDefault="000D42A3" w14:paraId="624B00A6" w14:textId="5C403C24">
      <w:pPr>
        <w:ind w:left="729" w:right="38" w:hanging="406"/>
      </w:pPr>
      <w:r>
        <w:t>3.6. Drivers and Co-drivers who make false declaration regarding class eligibility will forfeit all relevant class points retrospectively.</w:t>
      </w:r>
    </w:p>
    <w:p w:rsidR="000D42A3" w:rsidP="00610896" w:rsidRDefault="000D42A3" w14:paraId="7264C00F" w14:textId="41ACEEFE">
      <w:pPr>
        <w:ind w:left="729" w:right="38" w:hanging="406"/>
      </w:pPr>
      <w:r>
        <w:t>3.7. Where class entries fall below five in any one event, classes may be amalgamated as appropriate at the discretion of the Championship Stewards.</w:t>
      </w:r>
    </w:p>
    <w:p w:rsidR="000D42A3" w:rsidP="00DE09BC" w:rsidRDefault="000D42A3" w14:paraId="26ADB25D" w14:textId="7A9B16F4">
      <w:pPr>
        <w:ind w:left="729" w:right="38" w:hanging="406"/>
      </w:pPr>
      <w:r>
        <w:t>3.8.  If there are more than 6 diesel fuelled cars registered in the championship, an additional class for diesel fuelled  cars will be added.</w:t>
      </w:r>
      <w:r w:rsidR="00AF5B88">
        <w:t xml:space="preserve"> </w:t>
      </w:r>
      <w:r w:rsidR="00E50E63">
        <w:t xml:space="preserve">Where an additional class is not created, </w:t>
      </w:r>
      <w:proofErr w:type="spellStart"/>
      <w:r w:rsidR="00E50E63">
        <w:t>t</w:t>
      </w:r>
      <w:r w:rsidR="00AF5B88">
        <w:t>urbo’d</w:t>
      </w:r>
      <w:proofErr w:type="spellEnd"/>
      <w:r w:rsidR="00AF5B88">
        <w:t xml:space="preserve"> diesels will </w:t>
      </w:r>
      <w:r w:rsidR="00E50E63">
        <w:t>run in engine size class</w:t>
      </w:r>
      <w:r w:rsidR="00DE09BC">
        <w:t>.</w:t>
      </w:r>
    </w:p>
    <w:p w:rsidR="009A3A1A" w:rsidP="00DE09BC" w:rsidRDefault="009A3A1A" w14:paraId="06C65CBE" w14:textId="3035D06A">
      <w:pPr>
        <w:ind w:left="729" w:right="38" w:hanging="406"/>
      </w:pPr>
      <w:r>
        <w:t xml:space="preserve">3.9. If there should be enough historic class </w:t>
      </w:r>
      <w:r w:rsidR="00792E53">
        <w:t>vehicles</w:t>
      </w:r>
      <w:r>
        <w:t xml:space="preserve"> enter the Championship, the class will be expanded </w:t>
      </w:r>
      <w:r w:rsidR="00E317A4">
        <w:t>to include cc classes</w:t>
      </w:r>
    </w:p>
    <w:p w:rsidR="00AB23ED" w:rsidP="00792E53" w:rsidRDefault="00AB23ED" w14:paraId="61AC4D61" w14:textId="6EB4312C">
      <w:pPr>
        <w:ind w:left="729" w:right="38" w:hanging="9"/>
      </w:pPr>
      <w:r>
        <w:t>H1 – up to 1300cc</w:t>
      </w:r>
    </w:p>
    <w:p w:rsidR="00AB23ED" w:rsidP="00792E53" w:rsidRDefault="00AB23ED" w14:paraId="5AD1868C" w14:textId="5E4BBD9C">
      <w:pPr>
        <w:ind w:left="729" w:right="38" w:hanging="9"/>
      </w:pPr>
      <w:r>
        <w:t>H2 – 1301 – 1600cc</w:t>
      </w:r>
    </w:p>
    <w:p w:rsidR="00DE09BC" w:rsidP="00792E53" w:rsidRDefault="00AB23ED" w14:paraId="4F537DB1" w14:textId="3B2F4186">
      <w:pPr>
        <w:ind w:left="729" w:right="38" w:hanging="9"/>
      </w:pPr>
      <w:r>
        <w:t>H</w:t>
      </w:r>
      <w:r w:rsidR="00A44A19">
        <w:t>3</w:t>
      </w:r>
      <w:r>
        <w:t xml:space="preserve"> </w:t>
      </w:r>
      <w:r w:rsidR="00A44A19">
        <w:t>– 1601 – 2000cc</w:t>
      </w:r>
    </w:p>
    <w:p w:rsidR="00792E53" w:rsidP="00792E53" w:rsidRDefault="00792E53" w14:paraId="7896F9CD" w14:textId="5795E325">
      <w:pPr>
        <w:ind w:left="729" w:right="38" w:hanging="9"/>
      </w:pPr>
      <w:r>
        <w:t>H4 – All over 2000cc</w:t>
      </w:r>
    </w:p>
    <w:p w:rsidR="00F204A0" w:rsidP="00610896" w:rsidRDefault="00F204A0" w14:paraId="02506B26" w14:textId="77777777">
      <w:pPr>
        <w:pStyle w:val="Heading1"/>
        <w:numPr>
          <w:ilvl w:val="0"/>
          <w:numId w:val="0"/>
        </w:numPr>
        <w:ind w:left="720"/>
      </w:pPr>
    </w:p>
    <w:p w:rsidR="000D42A3" w:rsidP="00792E53" w:rsidRDefault="00792E53" w14:paraId="622B494D" w14:textId="4C1EBC6E">
      <w:pPr>
        <w:pStyle w:val="Heading1"/>
        <w:numPr>
          <w:ilvl w:val="0"/>
          <w:numId w:val="0"/>
        </w:numPr>
        <w:ind w:left="10" w:hanging="10"/>
        <w:rPr>
          <w:b w:val="0"/>
        </w:rPr>
      </w:pPr>
      <w:r>
        <w:t xml:space="preserve">        </w:t>
      </w:r>
      <w:r w:rsidR="000D42A3">
        <w:t>PERMITTED FUELS</w:t>
      </w:r>
    </w:p>
    <w:p w:rsidRPr="00EC43BB" w:rsidR="000D42A3" w:rsidP="00610896" w:rsidRDefault="000D42A3" w14:paraId="31A7E72B" w14:textId="77777777">
      <w:pPr>
        <w:rPr>
          <w:lang w:eastAsia="en-GB"/>
        </w:rPr>
      </w:pPr>
    </w:p>
    <w:p w:rsidR="000D42A3" w:rsidP="00610896" w:rsidRDefault="00610896" w14:paraId="115C1F16" w14:textId="75EB8679">
      <w:pPr>
        <w:ind w:left="729" w:right="38" w:hanging="406"/>
      </w:pPr>
      <w:r w:rsidR="009434AE">
        <w:rPr/>
        <w:t>Competitors will only be allowed to use standard pump fuels.</w:t>
      </w:r>
    </w:p>
    <w:p w:rsidR="000D42A3" w:rsidP="00610896" w:rsidRDefault="000D42A3" w14:paraId="162146E4" w14:textId="77777777">
      <w:pPr>
        <w:spacing w:after="0"/>
      </w:pPr>
    </w:p>
    <w:p w:rsidR="000D42A3" w:rsidP="00610896" w:rsidRDefault="00792E53" w14:paraId="15A95FA3" w14:textId="0FD37EEA">
      <w:pPr>
        <w:pStyle w:val="Heading1"/>
        <w:numPr>
          <w:ilvl w:val="0"/>
          <w:numId w:val="0"/>
        </w:numPr>
        <w:ind w:left="323"/>
      </w:pPr>
      <w:r>
        <w:t xml:space="preserve">   </w:t>
      </w:r>
      <w:r w:rsidR="000D42A3">
        <w:t>DISPLAY OF CHAMPIONSHIP DECALS</w:t>
      </w:r>
    </w:p>
    <w:p w:rsidR="000D42A3" w:rsidP="00610896" w:rsidRDefault="000D42A3" w14:paraId="1DC6BCA5" w14:textId="77777777">
      <w:pPr>
        <w:spacing w:after="79"/>
        <w:ind w:left="338"/>
      </w:pPr>
    </w:p>
    <w:p w:rsidR="000D42A3" w:rsidP="00610896" w:rsidRDefault="00792E53" w14:paraId="6C3FC3E8" w14:textId="542B496A">
      <w:pPr>
        <w:ind w:left="333" w:right="38"/>
      </w:pPr>
      <w:r>
        <w:t xml:space="preserve">    </w:t>
      </w:r>
      <w:r w:rsidR="000D42A3">
        <w:t>5.1. All competitors wishing to receive Championship points must meet the following:</w:t>
      </w:r>
    </w:p>
    <w:p w:rsidR="000D42A3" w:rsidP="00610896" w:rsidRDefault="000D42A3" w14:paraId="654B7D6F" w14:textId="77777777">
      <w:pPr>
        <w:ind w:left="687" w:right="38"/>
      </w:pPr>
      <w:r>
        <w:t xml:space="preserve">5.1.1. Championship decals </w:t>
      </w:r>
      <w:r w:rsidRPr="001443A3">
        <w:rPr>
          <w:b/>
          <w:u w:color="FF0000"/>
        </w:rPr>
        <w:t>must</w:t>
      </w:r>
      <w:r w:rsidRPr="001443A3">
        <w:rPr>
          <w:b/>
          <w:color w:val="FF0000"/>
        </w:rPr>
        <w:t xml:space="preserve"> </w:t>
      </w:r>
      <w:r>
        <w:t>be displayed on each front door panel of the car or on each front wing.</w:t>
      </w:r>
    </w:p>
    <w:p w:rsidR="000D42A3" w:rsidP="00610896" w:rsidRDefault="000D42A3" w14:paraId="1C1809BB" w14:textId="77777777">
      <w:pPr>
        <w:ind w:left="687" w:right="38"/>
      </w:pPr>
      <w:r>
        <w:t xml:space="preserve">5.1.2. Championship decals </w:t>
      </w:r>
      <w:r w:rsidRPr="001443A3">
        <w:rPr>
          <w:b/>
          <w:u w:color="FF0000"/>
        </w:rPr>
        <w:t>must</w:t>
      </w:r>
      <w:r>
        <w:t xml:space="preserve"> be in position at the start of and for the duration of each Championship round.</w:t>
      </w:r>
    </w:p>
    <w:p w:rsidR="000D42A3" w:rsidP="00610896" w:rsidRDefault="00610896" w14:paraId="613A0ED1" w14:textId="0AC50631">
      <w:pPr>
        <w:ind w:left="729" w:right="38" w:hanging="406"/>
      </w:pPr>
      <w:r>
        <w:t xml:space="preserve">     </w:t>
      </w:r>
      <w:r w:rsidR="000D42A3">
        <w:t>5.2. Vehicles may be checked to ensure compliance with regulation 6.1. All Championship officials will be deemed judges of fact and may use independent photographic evidence to make their decision.</w:t>
      </w:r>
    </w:p>
    <w:p w:rsidR="000D42A3" w:rsidP="00610896" w:rsidRDefault="00610896" w14:paraId="0B57577F" w14:textId="1171AE09">
      <w:pPr>
        <w:ind w:left="729" w:right="38" w:hanging="406"/>
      </w:pPr>
      <w:r>
        <w:t xml:space="preserve">     </w:t>
      </w:r>
      <w:r w:rsidR="000D42A3">
        <w:t xml:space="preserve">5.3. The Championship Coordinator and/or the Championship Stewards may waive regulations </w:t>
      </w:r>
      <w:r w:rsidR="006D54B9">
        <w:t>5.1</w:t>
      </w:r>
      <w:r w:rsidR="000D42A3">
        <w:t>.1 should adverse weather or an accident cause these to be removed for the duration of an event.</w:t>
      </w:r>
    </w:p>
    <w:p w:rsidR="000D42A3" w:rsidP="00610896" w:rsidRDefault="00610896" w14:paraId="30C4685F" w14:textId="77777777">
      <w:pPr>
        <w:ind w:left="333" w:right="38"/>
        <w:rPr>
          <w:sz w:val="9"/>
        </w:rPr>
      </w:pPr>
      <w:r>
        <w:t xml:space="preserve">      </w:t>
      </w:r>
      <w:r w:rsidR="000D42A3">
        <w:t xml:space="preserve">5.4. In the event that points are not awarded or deducted, this will apply to both driver and </w:t>
      </w:r>
      <w:r>
        <w:tab/>
      </w:r>
      <w:r w:rsidR="000D42A3">
        <w:t>co-driver.</w:t>
      </w:r>
    </w:p>
    <w:p w:rsidR="000D42A3" w:rsidP="00610896" w:rsidRDefault="000D42A3" w14:paraId="79E4D80E" w14:textId="77777777">
      <w:pPr>
        <w:spacing w:after="77"/>
        <w:ind w:left="744"/>
      </w:pPr>
    </w:p>
    <w:p w:rsidR="000D42A3" w:rsidP="00610896" w:rsidRDefault="00610896" w14:paraId="5B417F3B" w14:textId="77777777">
      <w:pPr>
        <w:pStyle w:val="Heading1"/>
        <w:numPr>
          <w:ilvl w:val="0"/>
          <w:numId w:val="0"/>
        </w:numPr>
        <w:ind w:left="323"/>
      </w:pPr>
      <w:r>
        <w:t xml:space="preserve">      </w:t>
      </w:r>
      <w:r w:rsidR="000D42A3">
        <w:t>VEHICLE ELIGIBILITY</w:t>
      </w:r>
    </w:p>
    <w:p w:rsidR="000D42A3" w:rsidP="00610896" w:rsidRDefault="000D42A3" w14:paraId="7ABAD4DE" w14:textId="77777777">
      <w:pPr>
        <w:spacing w:after="79"/>
        <w:ind w:left="338"/>
      </w:pPr>
    </w:p>
    <w:p w:rsidR="000D42A3" w:rsidP="004F2089" w:rsidRDefault="000D42A3" w14:paraId="6C855211" w14:textId="2960F58A">
      <w:pPr>
        <w:ind w:left="333" w:right="38"/>
      </w:pPr>
      <w:r>
        <w:t>6.1. Championship Eligibility Scrutineer will be as stated in section 1</w:t>
      </w:r>
      <w:r w:rsidR="006D54B9">
        <w:t>0</w:t>
      </w:r>
      <w:r>
        <w:t xml:space="preserve"> of these regulations.</w:t>
      </w:r>
    </w:p>
    <w:p w:rsidR="000D42A3" w:rsidP="004F2089" w:rsidRDefault="000D42A3" w14:paraId="51AA351C" w14:textId="46740662">
      <w:pPr>
        <w:ind w:left="729" w:right="38" w:hanging="406"/>
      </w:pPr>
      <w:r>
        <w:t>6.2. Should a car be found ineligible or should a car or part thereof not be presented for an Eligibility Examination as required, Driver and/or Co-driver concerned will incur the following penalty: - Be excluded from the Championship results for that event.  The Championship Stewards may waive the penalty imposed under this section if they rule that ineligibility is the result of an accident.</w:t>
      </w:r>
    </w:p>
    <w:p w:rsidR="000D42A3" w:rsidP="004F2089" w:rsidRDefault="000D42A3" w14:paraId="09C45269" w14:textId="6C25BF15">
      <w:pPr>
        <w:ind w:left="333" w:right="38"/>
      </w:pPr>
      <w:r>
        <w:t>6.3. Competing vehicles may be subject to an eligibility check at any time.</w:t>
      </w:r>
    </w:p>
    <w:p w:rsidR="000D42A3" w:rsidP="004F2089" w:rsidRDefault="000D42A3" w14:paraId="4B9A3473" w14:textId="7F206E87">
      <w:pPr>
        <w:ind w:left="333" w:right="38"/>
      </w:pPr>
      <w:r>
        <w:t>6.4. Post-event Eligibility Scrutineering may also be carried out.</w:t>
      </w:r>
    </w:p>
    <w:p w:rsidR="000D42A3" w:rsidP="004F2089" w:rsidRDefault="000D42A3" w14:paraId="75DB035B" w14:textId="72921523">
      <w:pPr>
        <w:ind w:left="333" w:right="38"/>
      </w:pPr>
      <w:r>
        <w:t xml:space="preserve">6.5. </w:t>
      </w:r>
      <w:r w:rsidRPr="00FA4FC4">
        <w:rPr>
          <w:b/>
        </w:rPr>
        <w:t>All</w:t>
      </w:r>
      <w:r>
        <w:t xml:space="preserve"> vehicles in </w:t>
      </w:r>
      <w:r w:rsidRPr="00FA4FC4">
        <w:rPr>
          <w:b/>
        </w:rPr>
        <w:t xml:space="preserve">all </w:t>
      </w:r>
      <w:r>
        <w:t xml:space="preserve">classes must comply with the Technical Regulations as per </w:t>
      </w:r>
      <w:r w:rsidR="00FD608B">
        <w:t>the</w:t>
      </w:r>
      <w:r w:rsidR="00DB33D6">
        <w:t xml:space="preserve"> attached a</w:t>
      </w:r>
      <w:r w:rsidR="0058402E">
        <w:t>ppendix.</w:t>
      </w:r>
    </w:p>
    <w:p w:rsidR="00D643EF" w:rsidP="00BD53D5" w:rsidRDefault="009434AE" w14:paraId="79FDE5EF" w14:textId="77777777">
      <w:r>
        <w:t xml:space="preserve">              </w:t>
      </w:r>
    </w:p>
    <w:p w:rsidR="008B4FD5" w:rsidP="00BD53D5" w:rsidRDefault="008B4FD5" w14:paraId="33976A21" w14:textId="77777777"/>
    <w:p w:rsidR="008B4FD5" w:rsidP="00BD53D5" w:rsidRDefault="008B4FD5" w14:paraId="755F95E4" w14:textId="77777777"/>
    <w:p w:rsidR="008B4FD5" w:rsidP="00BD53D5" w:rsidRDefault="008B4FD5" w14:paraId="60745715" w14:textId="77777777"/>
    <w:p w:rsidR="00D643EF" w:rsidP="00BD53D5" w:rsidRDefault="00D643EF" w14:paraId="51368CE9" w14:textId="77777777"/>
    <w:p w:rsidR="00BD53D5" w:rsidP="00D643EF" w:rsidRDefault="00BD53D5" w14:paraId="22F8E888" w14:textId="1C6B089F">
      <w:pPr>
        <w:ind w:firstLine="720"/>
        <w:rPr>
          <w:rFonts w:ascii="Arial" w:hAnsi="Arial" w:cs="Arial"/>
          <w:b/>
          <w:sz w:val="19"/>
          <w:szCs w:val="19"/>
        </w:rPr>
      </w:pPr>
      <w:r w:rsidRPr="00BD53D5">
        <w:rPr>
          <w:rFonts w:ascii="Arial" w:hAnsi="Arial" w:cs="Arial"/>
          <w:b/>
          <w:sz w:val="19"/>
          <w:szCs w:val="19"/>
        </w:rPr>
        <w:t>EVENTS</w:t>
      </w:r>
    </w:p>
    <w:p w:rsidRPr="00BD53D5" w:rsidR="0045111B" w:rsidP="00BD53D5" w:rsidRDefault="00BD53D5" w14:paraId="156CD0C1" w14:textId="77777777">
      <w:pPr>
        <w:rPr>
          <w:rFonts w:ascii="Arial" w:hAnsi="Arial" w:cs="Arial"/>
          <w:b/>
          <w:sz w:val="19"/>
          <w:szCs w:val="19"/>
        </w:rPr>
      </w:pPr>
      <w:r>
        <w:rPr>
          <w:rFonts w:ascii="Arial" w:hAnsi="Arial" w:cs="Arial"/>
          <w:b/>
          <w:sz w:val="19"/>
          <w:szCs w:val="19"/>
        </w:rPr>
        <w:tab/>
      </w:r>
    </w:p>
    <w:tbl>
      <w:tblPr>
        <w:tblStyle w:val="TableGrid0"/>
        <w:tblW w:w="10246" w:type="dxa"/>
        <w:tblInd w:w="-431" w:type="dxa"/>
        <w:tblLook w:val="04A0" w:firstRow="1" w:lastRow="0" w:firstColumn="1" w:lastColumn="0" w:noHBand="0" w:noVBand="1"/>
      </w:tblPr>
      <w:tblGrid>
        <w:gridCol w:w="2411"/>
        <w:gridCol w:w="3402"/>
        <w:gridCol w:w="4433"/>
      </w:tblGrid>
      <w:tr w:rsidR="0045111B" w:rsidTr="65B8697A" w14:paraId="6856B2A3" w14:textId="77777777">
        <w:tc>
          <w:tcPr>
            <w:tcW w:w="2411" w:type="dxa"/>
          </w:tcPr>
          <w:p w:rsidRPr="00BB70A8" w:rsidR="0045111B" w:rsidP="0066005A" w:rsidRDefault="0045111B" w14:paraId="0A9147A5" w14:textId="77777777">
            <w:pPr>
              <w:rPr>
                <w:b/>
                <w:bCs/>
              </w:rPr>
            </w:pPr>
            <w:r w:rsidRPr="00BB70A8">
              <w:rPr>
                <w:b/>
                <w:bCs/>
              </w:rPr>
              <w:t>DATE</w:t>
            </w:r>
          </w:p>
        </w:tc>
        <w:tc>
          <w:tcPr>
            <w:tcW w:w="3402" w:type="dxa"/>
          </w:tcPr>
          <w:p w:rsidRPr="00BB70A8" w:rsidR="0045111B" w:rsidP="0066005A" w:rsidRDefault="0045111B" w14:paraId="02763C05" w14:textId="77777777">
            <w:pPr>
              <w:rPr>
                <w:b/>
                <w:bCs/>
              </w:rPr>
            </w:pPr>
            <w:r w:rsidRPr="00BB70A8">
              <w:rPr>
                <w:b/>
                <w:bCs/>
              </w:rPr>
              <w:t>EVENT</w:t>
            </w:r>
          </w:p>
        </w:tc>
        <w:tc>
          <w:tcPr>
            <w:tcW w:w="4433" w:type="dxa"/>
          </w:tcPr>
          <w:p w:rsidRPr="00BB70A8" w:rsidR="0045111B" w:rsidP="0066005A" w:rsidRDefault="0045111B" w14:paraId="0CE92C57" w14:textId="77777777">
            <w:pPr>
              <w:rPr>
                <w:b/>
                <w:bCs/>
              </w:rPr>
            </w:pPr>
            <w:r w:rsidRPr="00BB70A8">
              <w:rPr>
                <w:b/>
                <w:bCs/>
              </w:rPr>
              <w:t>ORGANISING CLUB</w:t>
            </w:r>
          </w:p>
        </w:tc>
      </w:tr>
      <w:tr w:rsidR="0045111B" w:rsidTr="65B8697A" w14:paraId="1970BEA0" w14:textId="77777777">
        <w:tc>
          <w:tcPr>
            <w:tcW w:w="2411" w:type="dxa"/>
          </w:tcPr>
          <w:p w:rsidR="0045111B" w:rsidP="65B8697A" w:rsidRDefault="15645548" w14:paraId="61100E6A" w14:textId="68A3EDE9">
            <w:r>
              <w:t>01.03.26</w:t>
            </w:r>
          </w:p>
        </w:tc>
        <w:tc>
          <w:tcPr>
            <w:tcW w:w="3402" w:type="dxa"/>
          </w:tcPr>
          <w:p w:rsidR="0045111B" w:rsidP="0066005A" w:rsidRDefault="00D921EB" w14:paraId="4005E90D" w14:textId="33B23407">
            <w:r>
              <w:t>BORDER ACCESS KNOCKHILL RALLY</w:t>
            </w:r>
          </w:p>
        </w:tc>
        <w:tc>
          <w:tcPr>
            <w:tcW w:w="4433" w:type="dxa"/>
          </w:tcPr>
          <w:p w:rsidR="0045111B" w:rsidP="0066005A" w:rsidRDefault="0045111B" w14:paraId="3DCA6AD2" w14:textId="77777777">
            <w:r>
              <w:t>BORDER ECOSSE CAR CLUB</w:t>
            </w:r>
          </w:p>
        </w:tc>
      </w:tr>
      <w:tr w:rsidR="0045111B" w:rsidTr="65B8697A" w14:paraId="091951BE" w14:textId="77777777">
        <w:tc>
          <w:tcPr>
            <w:tcW w:w="2411" w:type="dxa"/>
          </w:tcPr>
          <w:p w:rsidR="0045111B" w:rsidP="0066005A" w:rsidRDefault="16DAA5D7" w14:paraId="154DCCC8" w14:textId="51F3392F">
            <w:r>
              <w:t xml:space="preserve"> </w:t>
            </w:r>
            <w:r w:rsidR="274A590F">
              <w:t>2</w:t>
            </w:r>
            <w:r w:rsidR="6DFC8EFC">
              <w:t>1</w:t>
            </w:r>
            <w:r w:rsidR="274A590F">
              <w:t>.03.2</w:t>
            </w:r>
            <w:r w:rsidR="13D4C0C2">
              <w:t>6</w:t>
            </w:r>
          </w:p>
        </w:tc>
        <w:tc>
          <w:tcPr>
            <w:tcW w:w="3402" w:type="dxa"/>
          </w:tcPr>
          <w:p w:rsidR="0045111B" w:rsidP="0066005A" w:rsidRDefault="00CD3881" w14:paraId="64B5C129" w14:textId="24120E43">
            <w:r>
              <w:t xml:space="preserve">AUTOSAVE COMPONENTS </w:t>
            </w:r>
            <w:r w:rsidR="00D921EB">
              <w:t xml:space="preserve">KINLOSS </w:t>
            </w:r>
            <w:r>
              <w:t>SPRING RALLY</w:t>
            </w:r>
          </w:p>
        </w:tc>
        <w:tc>
          <w:tcPr>
            <w:tcW w:w="4433" w:type="dxa"/>
          </w:tcPr>
          <w:p w:rsidR="0045111B" w:rsidP="0066005A" w:rsidRDefault="0045111B" w14:paraId="2BC03E0D" w14:textId="77777777">
            <w:r>
              <w:t>CONDOR MSC</w:t>
            </w:r>
          </w:p>
        </w:tc>
      </w:tr>
      <w:tr w:rsidR="0045111B" w:rsidTr="65B8697A" w14:paraId="1CB91108" w14:textId="77777777">
        <w:tc>
          <w:tcPr>
            <w:tcW w:w="2411" w:type="dxa"/>
          </w:tcPr>
          <w:p w:rsidR="0045111B" w:rsidP="0066005A" w:rsidRDefault="274A590F" w14:paraId="73EA4458" w14:textId="6CF4F59B">
            <w:r>
              <w:t>1</w:t>
            </w:r>
            <w:r w:rsidR="6AEF07B7">
              <w:t>1</w:t>
            </w:r>
            <w:r>
              <w:t>.07.2</w:t>
            </w:r>
            <w:r w:rsidR="7E818222">
              <w:t xml:space="preserve">6 </w:t>
            </w:r>
            <w:r>
              <w:t>AND 1</w:t>
            </w:r>
            <w:r w:rsidR="19F52399">
              <w:t>2</w:t>
            </w:r>
            <w:r>
              <w:t>.07.2</w:t>
            </w:r>
            <w:r w:rsidR="566677F8">
              <w:t>6</w:t>
            </w:r>
          </w:p>
        </w:tc>
        <w:tc>
          <w:tcPr>
            <w:tcW w:w="3402" w:type="dxa"/>
          </w:tcPr>
          <w:p w:rsidR="0045111B" w:rsidP="0066005A" w:rsidRDefault="0045111B" w14:paraId="7D4CD69B" w14:textId="77777777">
            <w:r>
              <w:t>MACH 1 STAGES</w:t>
            </w:r>
          </w:p>
        </w:tc>
        <w:tc>
          <w:tcPr>
            <w:tcW w:w="4433" w:type="dxa"/>
          </w:tcPr>
          <w:p w:rsidR="0045111B" w:rsidP="0066005A" w:rsidRDefault="0045111B" w14:paraId="07D1F538" w14:textId="77777777">
            <w:r>
              <w:t>DUNFERMLINE CAR CLUB</w:t>
            </w:r>
          </w:p>
        </w:tc>
      </w:tr>
      <w:tr w:rsidR="0045111B" w:rsidTr="65B8697A" w14:paraId="0E56A8C6" w14:textId="77777777">
        <w:tc>
          <w:tcPr>
            <w:tcW w:w="2411" w:type="dxa"/>
          </w:tcPr>
          <w:p w:rsidR="0045111B" w:rsidP="65B8697A" w:rsidRDefault="2381ABBC" w14:paraId="02CF0F6A" w14:textId="06BD4E53">
            <w:r>
              <w:t>0</w:t>
            </w:r>
            <w:r w:rsidR="3FAFA1C2">
              <w:t>1</w:t>
            </w:r>
            <w:r>
              <w:t>.08.2</w:t>
            </w:r>
            <w:r w:rsidR="3137B591">
              <w:t>6 TBC</w:t>
            </w:r>
          </w:p>
        </w:tc>
        <w:tc>
          <w:tcPr>
            <w:tcW w:w="3402" w:type="dxa"/>
          </w:tcPr>
          <w:p w:rsidR="0045111B" w:rsidP="0066005A" w:rsidRDefault="0045111B" w14:paraId="5C8F0F20" w14:textId="77777777">
            <w:r>
              <w:t>HERO STAGES</w:t>
            </w:r>
          </w:p>
        </w:tc>
        <w:tc>
          <w:tcPr>
            <w:tcW w:w="4433" w:type="dxa"/>
          </w:tcPr>
          <w:p w:rsidR="0045111B" w:rsidP="0066005A" w:rsidRDefault="0045111B" w14:paraId="7744329D" w14:textId="77777777">
            <w:r>
              <w:t>PENDLE DISTRICT MOTOR CLUB</w:t>
            </w:r>
          </w:p>
        </w:tc>
      </w:tr>
      <w:tr w:rsidR="0045111B" w:rsidTr="65B8697A" w14:paraId="4E241C35" w14:textId="77777777">
        <w:tc>
          <w:tcPr>
            <w:tcW w:w="2411" w:type="dxa"/>
          </w:tcPr>
          <w:p w:rsidR="0045111B" w:rsidP="0066005A" w:rsidRDefault="16DAA5D7" w14:paraId="2D957199" w14:textId="1C9EAB55">
            <w:r>
              <w:t xml:space="preserve"> </w:t>
            </w:r>
            <w:r w:rsidR="2381ABBC">
              <w:t>0</w:t>
            </w:r>
            <w:r w:rsidR="1A0F684F">
              <w:t>5</w:t>
            </w:r>
            <w:r w:rsidR="2381ABBC">
              <w:t>.09.2</w:t>
            </w:r>
            <w:r w:rsidR="2F24A8FB">
              <w:t>6</w:t>
            </w:r>
          </w:p>
        </w:tc>
        <w:tc>
          <w:tcPr>
            <w:tcW w:w="3402" w:type="dxa"/>
          </w:tcPr>
          <w:p w:rsidR="0045111B" w:rsidP="0066005A" w:rsidRDefault="00CD3881" w14:paraId="5933C0DD" w14:textId="10516C6B">
            <w:r>
              <w:t>MEMORIAL GARDEN</w:t>
            </w:r>
            <w:r w:rsidR="0045111B">
              <w:t xml:space="preserve"> STAGES</w:t>
            </w:r>
          </w:p>
        </w:tc>
        <w:tc>
          <w:tcPr>
            <w:tcW w:w="4433" w:type="dxa"/>
          </w:tcPr>
          <w:p w:rsidR="0045111B" w:rsidP="0066005A" w:rsidRDefault="0045111B" w14:paraId="317AC6A9" w14:textId="77777777">
            <w:r>
              <w:t>CONDOR MSC</w:t>
            </w:r>
          </w:p>
        </w:tc>
      </w:tr>
      <w:tr w:rsidR="0045111B" w:rsidTr="65B8697A" w14:paraId="6E6E9E8D" w14:textId="77777777">
        <w:tc>
          <w:tcPr>
            <w:tcW w:w="2411" w:type="dxa"/>
          </w:tcPr>
          <w:p w:rsidR="0045111B" w:rsidP="0066005A" w:rsidRDefault="16DAA5D7" w14:paraId="5A5AFCC9" w14:textId="0D7FE12E">
            <w:r>
              <w:t xml:space="preserve"> </w:t>
            </w:r>
            <w:r w:rsidR="79E970BF">
              <w:t>31.10.26</w:t>
            </w:r>
          </w:p>
        </w:tc>
        <w:tc>
          <w:tcPr>
            <w:tcW w:w="3402" w:type="dxa"/>
          </w:tcPr>
          <w:p w:rsidR="0045111B" w:rsidP="0066005A" w:rsidRDefault="00CD3881" w14:paraId="6FA09B8F" w14:textId="624CE51F">
            <w:r>
              <w:t xml:space="preserve">AUTOSAVE COMPONENTS </w:t>
            </w:r>
            <w:r w:rsidR="00BB70A8">
              <w:t xml:space="preserve">KINLOSS </w:t>
            </w:r>
            <w:r>
              <w:t>W</w:t>
            </w:r>
            <w:r w:rsidR="006A2D55">
              <w:t xml:space="preserve">INTER </w:t>
            </w:r>
            <w:r w:rsidR="0045111B">
              <w:t xml:space="preserve">STAGES </w:t>
            </w:r>
          </w:p>
        </w:tc>
        <w:tc>
          <w:tcPr>
            <w:tcW w:w="4433" w:type="dxa"/>
          </w:tcPr>
          <w:p w:rsidR="0045111B" w:rsidP="0066005A" w:rsidRDefault="0045111B" w14:paraId="7F7CB668" w14:textId="77777777">
            <w:r>
              <w:t>CONDOR MSC</w:t>
            </w:r>
          </w:p>
        </w:tc>
      </w:tr>
    </w:tbl>
    <w:p w:rsidRPr="00BD53D5" w:rsidR="003F444A" w:rsidP="00BD53D5" w:rsidRDefault="003F444A" w14:paraId="3959B78F" w14:textId="143A2367">
      <w:pPr>
        <w:rPr>
          <w:rFonts w:ascii="Arial" w:hAnsi="Arial" w:cs="Arial"/>
          <w:b/>
          <w:sz w:val="19"/>
          <w:szCs w:val="19"/>
        </w:rPr>
      </w:pPr>
    </w:p>
    <w:p w:rsidRPr="00BD53D5" w:rsidR="00BD53D5" w:rsidP="00BD53D5" w:rsidRDefault="00BD53D5" w14:paraId="41FD7802" w14:textId="7975DAD9">
      <w:pPr>
        <w:rPr>
          <w:rFonts w:ascii="Arial" w:hAnsi="Arial" w:cs="Arial"/>
          <w:b/>
          <w:sz w:val="19"/>
          <w:szCs w:val="19"/>
        </w:rPr>
      </w:pPr>
    </w:p>
    <w:p w:rsidRPr="00BD53D5" w:rsidR="00BD53D5" w:rsidP="00BD53D5" w:rsidRDefault="00BD53D5" w14:paraId="1BA2CB5F" w14:textId="77777777">
      <w:pPr>
        <w:rPr>
          <w:rFonts w:ascii="Arial" w:hAnsi="Arial" w:cs="Arial"/>
          <w:b/>
          <w:sz w:val="19"/>
          <w:szCs w:val="19"/>
        </w:rPr>
      </w:pPr>
    </w:p>
    <w:p w:rsidR="00610896" w:rsidP="00610896" w:rsidRDefault="00610896" w14:paraId="4F60B3A2" w14:textId="77777777">
      <w:pPr>
        <w:pStyle w:val="Heading1"/>
        <w:numPr>
          <w:ilvl w:val="0"/>
          <w:numId w:val="0"/>
        </w:numPr>
        <w:ind w:left="720"/>
      </w:pPr>
      <w:r>
        <w:t>POINTS SCORING</w:t>
      </w:r>
    </w:p>
    <w:p w:rsidR="00610896" w:rsidP="00610896" w:rsidRDefault="00610896" w14:paraId="4BD82990" w14:textId="77777777">
      <w:pPr>
        <w:spacing w:after="79"/>
        <w:ind w:left="338"/>
      </w:pPr>
    </w:p>
    <w:p w:rsidR="00610896" w:rsidP="00610896" w:rsidRDefault="00610896" w14:paraId="3EBF5FBD" w14:textId="77777777">
      <w:pPr>
        <w:ind w:left="333" w:right="38"/>
      </w:pPr>
      <w:r>
        <w:tab/>
      </w:r>
      <w:r>
        <w:t>7.1. Points will be awarded to registered competitors in each class as follows:</w:t>
      </w:r>
    </w:p>
    <w:p w:rsidR="00610896" w:rsidP="00610896" w:rsidRDefault="00610896" w14:paraId="4EC8BB1D" w14:textId="77777777">
      <w:pPr>
        <w:tabs>
          <w:tab w:val="center" w:pos="1210"/>
          <w:tab w:val="center" w:pos="2411"/>
          <w:tab w:val="center" w:pos="3384"/>
          <w:tab w:val="center" w:pos="4520"/>
          <w:tab w:val="center" w:pos="5743"/>
        </w:tabs>
      </w:pPr>
      <w:r>
        <w:tab/>
      </w:r>
      <w:r>
        <w:t>1</w:t>
      </w:r>
      <w:r>
        <w:rPr>
          <w:vertAlign w:val="superscript"/>
        </w:rPr>
        <w:t>st</w:t>
      </w:r>
      <w:r>
        <w:t xml:space="preserve"> in class: </w:t>
      </w:r>
      <w:r>
        <w:tab/>
      </w:r>
      <w:r>
        <w:t xml:space="preserve"> 12 points </w:t>
      </w:r>
      <w:r>
        <w:tab/>
      </w:r>
      <w:r>
        <w:t xml:space="preserve"> </w:t>
      </w:r>
      <w:r>
        <w:tab/>
      </w:r>
      <w:r>
        <w:t xml:space="preserve"> 6</w:t>
      </w:r>
      <w:r>
        <w:rPr>
          <w:vertAlign w:val="superscript"/>
        </w:rPr>
        <w:t xml:space="preserve">th </w:t>
      </w:r>
      <w:r>
        <w:t xml:space="preserve">in class: </w:t>
      </w:r>
      <w:r>
        <w:tab/>
      </w:r>
      <w:r>
        <w:t>5 points</w:t>
      </w:r>
    </w:p>
    <w:p w:rsidR="00610896" w:rsidP="00610896" w:rsidRDefault="00610896" w14:paraId="05BF1F21" w14:textId="77777777">
      <w:pPr>
        <w:tabs>
          <w:tab w:val="center" w:pos="1231"/>
          <w:tab w:val="center" w:pos="2411"/>
          <w:tab w:val="center" w:pos="3384"/>
          <w:tab w:val="center" w:pos="4520"/>
          <w:tab w:val="center" w:pos="5743"/>
        </w:tabs>
      </w:pPr>
      <w:r>
        <w:tab/>
      </w:r>
      <w:r>
        <w:t>2</w:t>
      </w:r>
      <w:r>
        <w:rPr>
          <w:vertAlign w:val="superscript"/>
        </w:rPr>
        <w:t>nd</w:t>
      </w:r>
      <w:r>
        <w:t xml:space="preserve"> in class: </w:t>
      </w:r>
      <w:r>
        <w:tab/>
      </w:r>
      <w:r>
        <w:t xml:space="preserve">  10 points </w:t>
      </w:r>
      <w:r>
        <w:tab/>
      </w:r>
      <w:r>
        <w:t xml:space="preserve"> </w:t>
      </w:r>
      <w:r>
        <w:tab/>
      </w:r>
      <w:r>
        <w:t>7</w:t>
      </w:r>
      <w:r>
        <w:rPr>
          <w:vertAlign w:val="superscript"/>
        </w:rPr>
        <w:t xml:space="preserve">th </w:t>
      </w:r>
      <w:r>
        <w:t xml:space="preserve">in class: </w:t>
      </w:r>
      <w:r>
        <w:tab/>
      </w:r>
      <w:r>
        <w:t>4 points</w:t>
      </w:r>
    </w:p>
    <w:p w:rsidR="00610896" w:rsidP="00610896" w:rsidRDefault="00610896" w14:paraId="1019F56E" w14:textId="77777777">
      <w:pPr>
        <w:tabs>
          <w:tab w:val="center" w:pos="1216"/>
          <w:tab w:val="center" w:pos="2411"/>
          <w:tab w:val="center" w:pos="3384"/>
          <w:tab w:val="center" w:pos="4520"/>
          <w:tab w:val="center" w:pos="5743"/>
        </w:tabs>
      </w:pPr>
      <w:r>
        <w:tab/>
      </w:r>
      <w:r>
        <w:t>3</w:t>
      </w:r>
      <w:r>
        <w:rPr>
          <w:vertAlign w:val="superscript"/>
        </w:rPr>
        <w:t>rd</w:t>
      </w:r>
      <w:r>
        <w:t xml:space="preserve"> in class: </w:t>
      </w:r>
      <w:r>
        <w:tab/>
      </w:r>
      <w:r>
        <w:t xml:space="preserve">   8 points </w:t>
      </w:r>
      <w:r>
        <w:tab/>
      </w:r>
      <w:r>
        <w:t xml:space="preserve"> </w:t>
      </w:r>
      <w:r>
        <w:tab/>
      </w:r>
      <w:r>
        <w:t>8</w:t>
      </w:r>
      <w:r>
        <w:rPr>
          <w:vertAlign w:val="superscript"/>
        </w:rPr>
        <w:t xml:space="preserve">th </w:t>
      </w:r>
      <w:r>
        <w:t xml:space="preserve">in class: </w:t>
      </w:r>
      <w:r>
        <w:tab/>
      </w:r>
      <w:r>
        <w:t>3 points</w:t>
      </w:r>
    </w:p>
    <w:p w:rsidR="00610896" w:rsidP="00610896" w:rsidRDefault="00610896" w14:paraId="4EE93887" w14:textId="77777777">
      <w:pPr>
        <w:tabs>
          <w:tab w:val="center" w:pos="1214"/>
          <w:tab w:val="center" w:pos="2359"/>
          <w:tab w:val="center" w:pos="3384"/>
          <w:tab w:val="center" w:pos="4573"/>
          <w:tab w:val="center" w:pos="5743"/>
        </w:tabs>
      </w:pPr>
      <w:r>
        <w:tab/>
      </w:r>
      <w:r>
        <w:t>4</w:t>
      </w:r>
      <w:r>
        <w:rPr>
          <w:vertAlign w:val="superscript"/>
        </w:rPr>
        <w:t>th</w:t>
      </w:r>
      <w:r>
        <w:t xml:space="preserve"> in class:         </w:t>
      </w:r>
      <w:r>
        <w:tab/>
      </w:r>
      <w:r>
        <w:t>7 points                       9</w:t>
      </w:r>
      <w:r w:rsidRPr="000E3B1A">
        <w:rPr>
          <w:vertAlign w:val="superscript"/>
        </w:rPr>
        <w:t>th</w:t>
      </w:r>
      <w:r>
        <w:t xml:space="preserve"> in class:        2 points</w:t>
      </w:r>
    </w:p>
    <w:p w:rsidR="00610896" w:rsidP="00610896" w:rsidRDefault="00610896" w14:paraId="642A7C64" w14:textId="77777777">
      <w:pPr>
        <w:tabs>
          <w:tab w:val="center" w:pos="1214"/>
          <w:tab w:val="center" w:pos="2359"/>
          <w:tab w:val="center" w:pos="3384"/>
          <w:tab w:val="center" w:pos="4573"/>
          <w:tab w:val="center" w:pos="5743"/>
        </w:tabs>
      </w:pPr>
      <w:r>
        <w:tab/>
      </w:r>
      <w:r>
        <w:t>5</w:t>
      </w:r>
      <w:r>
        <w:rPr>
          <w:vertAlign w:val="superscript"/>
        </w:rPr>
        <w:t>th</w:t>
      </w:r>
      <w:r>
        <w:t xml:space="preserve"> in class: </w:t>
      </w:r>
      <w:r>
        <w:tab/>
      </w:r>
      <w:r>
        <w:t xml:space="preserve">     6 points  </w:t>
      </w:r>
      <w:r>
        <w:tab/>
      </w:r>
      <w:r>
        <w:t xml:space="preserve">           </w:t>
      </w:r>
      <w:r>
        <w:tab/>
      </w:r>
      <w:r>
        <w:t>10</w:t>
      </w:r>
      <w:r>
        <w:rPr>
          <w:vertAlign w:val="superscript"/>
        </w:rPr>
        <w:t xml:space="preserve">th </w:t>
      </w:r>
      <w:r>
        <w:t>in class:        1 point</w:t>
      </w:r>
    </w:p>
    <w:p w:rsidR="00610896" w:rsidP="00610896" w:rsidRDefault="00610896" w14:paraId="4CF2F101" w14:textId="77777777">
      <w:pPr>
        <w:ind w:left="726" w:right="38" w:hanging="403"/>
      </w:pPr>
      <w:r>
        <w:rPr/>
        <w:t>Where a registered championship member wins overall winner placed 1</w:t>
      </w:r>
      <w:r w:rsidRPr="00E71E57">
        <w:rPr>
          <w:vertAlign w:val="superscript"/>
        </w:rPr>
        <w:t>st</w:t>
      </w:r>
      <w:r>
        <w:rPr/>
        <w:t xml:space="preserve">, </w:t>
      </w:r>
      <w:r>
        <w:rPr/>
        <w:t>2</w:t>
      </w:r>
      <w:r w:rsidRPr="00E71E57">
        <w:rPr>
          <w:vertAlign w:val="superscript"/>
        </w:rPr>
        <w:t>nd</w:t>
      </w:r>
      <w:r>
        <w:rPr/>
        <w:t xml:space="preserve"> or 3</w:t>
      </w:r>
      <w:r w:rsidRPr="00E71E57">
        <w:rPr>
          <w:vertAlign w:val="superscript"/>
        </w:rPr>
        <w:t>rd</w:t>
      </w:r>
      <w:r>
        <w:rPr/>
        <w:t xml:space="preserve"> in any single event, they will be awarded an extra 3 points for 1</w:t>
      </w:r>
      <w:r w:rsidRPr="00E71E57">
        <w:rPr>
          <w:vertAlign w:val="superscript"/>
        </w:rPr>
        <w:t>st</w:t>
      </w:r>
      <w:r>
        <w:rPr/>
        <w:t>, 2 points for 2</w:t>
      </w:r>
      <w:r w:rsidRPr="00E71E57">
        <w:rPr>
          <w:vertAlign w:val="superscript"/>
        </w:rPr>
        <w:t>nd</w:t>
      </w:r>
      <w:r>
        <w:rPr/>
        <w:t xml:space="preserve"> or 1 point for 3</w:t>
      </w:r>
      <w:r w:rsidRPr="00E71E57">
        <w:rPr>
          <w:vertAlign w:val="superscript"/>
        </w:rPr>
        <w:t>rd</w:t>
      </w:r>
      <w:r>
        <w:rPr/>
        <w:t>.</w:t>
      </w:r>
    </w:p>
    <w:p w:rsidR="00610896" w:rsidP="00610896" w:rsidRDefault="00610896" w14:paraId="1F1483B0" w14:textId="7FCBA790">
      <w:pPr>
        <w:ind w:left="333" w:right="38"/>
      </w:pPr>
      <w:r>
        <w:tab/>
      </w:r>
      <w:r>
        <w:t xml:space="preserve">7.2. Five rounds from </w:t>
      </w:r>
      <w:r w:rsidR="00167D09">
        <w:t>seven</w:t>
      </w:r>
      <w:r>
        <w:t xml:space="preserve"> will count.</w:t>
      </w:r>
    </w:p>
    <w:p w:rsidR="00610896" w:rsidP="00610896" w:rsidRDefault="00610896" w14:paraId="710CC5FC" w14:textId="77777777">
      <w:pPr>
        <w:ind w:left="726" w:right="38" w:hanging="403"/>
      </w:pPr>
      <w:r>
        <w:rPr/>
        <w:t>7.3. Competitors must have started a minimum of 5 rounds to be eligible for overall awards and must have started a least 5 rounds in a single class to be eligible for a class award.</w:t>
      </w:r>
    </w:p>
    <w:p w:rsidR="00610896" w:rsidP="00610896" w:rsidRDefault="00610896" w14:paraId="12144697" w14:textId="77777777">
      <w:pPr>
        <w:ind w:left="729" w:right="38" w:hanging="406"/>
      </w:pPr>
      <w:r>
        <w:rPr/>
        <w:t xml:space="preserve">7.4. If a competitor feels that there has been an omission or error, the onus is on them </w:t>
      </w:r>
      <w:r w:rsidRPr="74230230">
        <w:rPr>
          <w:b w:val="1"/>
          <w:bCs w:val="1"/>
        </w:rPr>
        <w:t>personally</w:t>
      </w:r>
      <w:r w:rsidRPr="005A3A68">
        <w:rPr/>
        <w:t xml:space="preserve"> </w:t>
      </w:r>
      <w:r>
        <w:rPr/>
        <w:t>to check and report in writing any anomalies within 7 days of the publication date to the Championship Coordinator</w:t>
      </w:r>
      <w:r>
        <w:rPr/>
        <w:t xml:space="preserve">.  </w:t>
      </w:r>
      <w:r>
        <w:rPr/>
        <w:t>Any disputes will be resolved before the publication of the next update and not at the end of the year.</w:t>
      </w:r>
    </w:p>
    <w:p w:rsidR="00610896" w:rsidP="00610896" w:rsidRDefault="00610896" w14:paraId="2EE4D404" w14:textId="77777777">
      <w:pPr>
        <w:ind w:left="726" w:right="38" w:hanging="403"/>
      </w:pPr>
      <w:r>
        <w:rPr/>
        <w:t>7.5. Any disputes relating to the Championship must first be referred to the Championship Coordinator, who will pass them to the Championship Committee for a decision</w:t>
      </w:r>
      <w:r>
        <w:rPr/>
        <w:t xml:space="preserve">.  </w:t>
      </w:r>
      <w:r>
        <w:rPr/>
        <w:t>If the matter is not resolved to your satisfaction, you have the right of appeal to the Championship Stewards.</w:t>
      </w:r>
    </w:p>
    <w:p w:rsidR="00610896" w:rsidP="00610896" w:rsidRDefault="00610896" w14:paraId="1BA66A08" w14:textId="7A123267">
      <w:pPr>
        <w:ind w:left="726" w:right="38" w:hanging="403"/>
      </w:pPr>
      <w:r>
        <w:rPr/>
        <w:t xml:space="preserve">7.6. Championship results are based on published Final event results of the qualifying events</w:t>
      </w:r>
      <w:r>
        <w:rPr/>
        <w:t xml:space="preserve">.  </w:t>
      </w:r>
      <w:r>
        <w:rPr/>
        <w:t xml:space="preserve">The Championship has no control over the running of the qualifying </w:t>
      </w:r>
      <w:r>
        <w:rPr/>
        <w:t xml:space="preserve">events,</w:t>
      </w:r>
      <w:r>
        <w:rPr/>
        <w:t xml:space="preserve"> therefore any queries and event protests must be done as per the Motorsport UK Judicial rules </w:t>
      </w:r>
      <w:r w:rsidR="002030E6">
        <w:rPr/>
        <w:t>(NCR Ch 2</w:t>
      </w:r>
      <w:r>
        <w:rPr/>
        <w:t>).</w:t>
      </w:r>
    </w:p>
    <w:p w:rsidR="009434AE" w:rsidP="009434AE" w:rsidRDefault="009434AE" w14:paraId="1163D930" w14:textId="68A13837">
      <w:pPr>
        <w:ind w:left="726" w:right="38" w:hanging="6"/>
      </w:pPr>
      <w:r>
        <w:t>7.7. In the event that round(s) have to be cancelled, the number of qualifying rounds required will be reduced accordingly</w:t>
      </w:r>
      <w:r w:rsidR="00B7756F">
        <w:t xml:space="preserve"> </w:t>
      </w:r>
      <w:r w:rsidR="00D109F3">
        <w:t>or</w:t>
      </w:r>
      <w:r w:rsidR="00B7756F">
        <w:t xml:space="preserve"> additional venues may be added if appr</w:t>
      </w:r>
      <w:r w:rsidR="00F06551">
        <w:t>o</w:t>
      </w:r>
      <w:r w:rsidR="00B7756F">
        <w:t>priate</w:t>
      </w:r>
      <w:r>
        <w:t>.  If the situation should arise whereby the number of qualifying rounds required becomes 3 or less, the Championship will be declared null and void and all Championship registration fees will be refunded.</w:t>
      </w:r>
    </w:p>
    <w:p w:rsidR="003F444A" w:rsidP="009434AE" w:rsidRDefault="003F444A" w14:paraId="7FEB9EF4" w14:textId="77777777">
      <w:pPr>
        <w:ind w:left="726" w:right="38" w:hanging="6"/>
      </w:pPr>
    </w:p>
    <w:p w:rsidR="00F204A0" w:rsidP="00F204A0" w:rsidRDefault="00F204A0" w14:paraId="44A582F9" w14:textId="77777777">
      <w:pPr>
        <w:pStyle w:val="Heading1"/>
        <w:numPr>
          <w:ilvl w:val="0"/>
          <w:numId w:val="0"/>
        </w:numPr>
        <w:ind w:left="323"/>
      </w:pPr>
      <w:r>
        <w:tab/>
      </w:r>
      <w:r>
        <w:t>END OF YEAR TIES</w:t>
      </w:r>
    </w:p>
    <w:p w:rsidR="00F204A0" w:rsidP="00F204A0" w:rsidRDefault="00F204A0" w14:paraId="1C9E5FF4" w14:textId="77777777">
      <w:pPr>
        <w:spacing w:after="79"/>
        <w:ind w:left="338"/>
      </w:pPr>
    </w:p>
    <w:p w:rsidR="00F204A0" w:rsidP="00F204A0" w:rsidRDefault="00F204A0" w14:paraId="02D3D0C9" w14:textId="77777777">
      <w:pPr>
        <w:spacing w:after="13" w:line="241" w:lineRule="auto"/>
        <w:ind w:left="736" w:hanging="413"/>
      </w:pPr>
      <w:r>
        <w:rPr/>
        <w:t xml:space="preserve">8.1. The winner of any award will be the competitor who scores the highest number of points in the Championship after the deduction of the relevant dropped scores</w:t>
      </w:r>
      <w:r>
        <w:rPr/>
        <w:t xml:space="preserve">.  </w:t>
      </w:r>
      <w:r>
        <w:rPr/>
        <w:t xml:space="preserve">Should there be a tie, this will be resolved as follows, </w:t>
      </w:r>
      <w:r w:rsidRPr="005A3A68">
        <w:rPr/>
        <w:t>ALL</w:t>
      </w:r>
      <w:r>
        <w:rPr>
          <w:color w:val="FF0000"/>
        </w:rPr>
        <w:t xml:space="preserve"> </w:t>
      </w:r>
      <w:r>
        <w:rPr/>
        <w:t>events will be used during this process:</w:t>
      </w:r>
    </w:p>
    <w:p w:rsidR="00F204A0" w:rsidP="00F204A0" w:rsidRDefault="00F204A0" w14:paraId="12FD6AE4" w14:textId="77777777">
      <w:pPr>
        <w:tabs>
          <w:tab w:val="center" w:pos="744"/>
          <w:tab w:val="center" w:pos="4369"/>
        </w:tabs>
        <w:spacing w:line="240" w:lineRule="auto"/>
      </w:pPr>
      <w:r>
        <w:tab/>
      </w:r>
      <w:r>
        <w:t xml:space="preserve">               In favour of the competitor who scored the highest number of class wins.                                                                                                                               </w:t>
      </w:r>
      <w:r>
        <w:tab/>
      </w:r>
      <w:r>
        <w:t xml:space="preserve">               In favour of the competitor who scored the highest number of 2</w:t>
      </w:r>
      <w:r>
        <w:rPr>
          <w:vertAlign w:val="superscript"/>
        </w:rPr>
        <w:t>nd</w:t>
      </w:r>
      <w:r>
        <w:t xml:space="preserve"> in class.                                                                </w:t>
      </w:r>
      <w:r>
        <w:tab/>
      </w:r>
      <w:r>
        <w:t xml:space="preserve">               And so on until the highest number of places in class are considered.</w:t>
      </w:r>
    </w:p>
    <w:p w:rsidR="00F204A0" w:rsidP="00F204A0" w:rsidRDefault="00F204A0" w14:paraId="1EFA6554" w14:textId="77777777">
      <w:pPr>
        <w:tabs>
          <w:tab w:val="center" w:pos="744"/>
          <w:tab w:val="center" w:pos="4221"/>
        </w:tabs>
        <w:spacing w:line="240" w:lineRule="auto"/>
      </w:pPr>
      <w:r>
        <w:tab/>
      </w:r>
      <w:r>
        <w:tab/>
      </w:r>
      <w:r>
        <w:t xml:space="preserve">If this does not resolve the winner of an award, it will be awarded to the competitor placed                          </w:t>
      </w:r>
      <w:r>
        <w:tab/>
      </w:r>
      <w:r>
        <w:t xml:space="preserve">               highest in the overall standings of the first event in the championship that both competitors    </w:t>
      </w:r>
      <w:r>
        <w:tab/>
      </w:r>
      <w:r>
        <w:t xml:space="preserve">               compete in.</w:t>
      </w:r>
    </w:p>
    <w:p w:rsidR="00F204A0" w:rsidP="00F204A0" w:rsidRDefault="00F204A0" w14:paraId="070E105A" w14:textId="77777777">
      <w:pPr>
        <w:ind w:left="333" w:right="38"/>
      </w:pPr>
      <w:r>
        <w:tab/>
      </w:r>
      <w:r>
        <w:t>8.2. If all the above fails to decide a winner, the Championship title will be shared.</w:t>
      </w:r>
    </w:p>
    <w:p w:rsidR="00F204A0" w:rsidP="00F204A0" w:rsidRDefault="00F204A0" w14:paraId="4195EF16" w14:textId="77777777">
      <w:pPr>
        <w:spacing w:after="0"/>
      </w:pPr>
    </w:p>
    <w:p w:rsidR="00F204A0" w:rsidP="00F204A0" w:rsidRDefault="00F204A0" w14:paraId="30020725" w14:textId="77777777">
      <w:pPr>
        <w:spacing w:after="0"/>
        <w:rPr>
          <w:sz w:val="9"/>
        </w:rPr>
      </w:pPr>
      <w:r>
        <w:rPr>
          <w:sz w:val="9"/>
        </w:rPr>
        <w:tab/>
      </w:r>
    </w:p>
    <w:p w:rsidR="00F204A0" w:rsidP="00F204A0" w:rsidRDefault="00F204A0" w14:paraId="58D8DC59" w14:textId="77777777">
      <w:pPr>
        <w:pStyle w:val="Heading1"/>
        <w:numPr>
          <w:ilvl w:val="0"/>
          <w:numId w:val="0"/>
        </w:numPr>
        <w:ind w:left="323"/>
      </w:pPr>
      <w:r>
        <w:tab/>
      </w:r>
      <w:r>
        <w:t>AWARDS</w:t>
      </w:r>
    </w:p>
    <w:p w:rsidR="00F204A0" w:rsidP="00F204A0" w:rsidRDefault="00F204A0" w14:paraId="128A2E3B" w14:textId="77777777">
      <w:pPr>
        <w:spacing w:after="79"/>
        <w:ind w:left="802"/>
      </w:pPr>
    </w:p>
    <w:p w:rsidR="00F204A0" w:rsidP="00F204A0" w:rsidRDefault="00F204A0" w14:paraId="5A1C567D" w14:textId="57125A73">
      <w:pPr>
        <w:ind w:left="729" w:right="38" w:hanging="406"/>
      </w:pPr>
      <w:r>
        <w:rPr/>
        <w:t xml:space="preserve">9.1. Championship awards will be presented at </w:t>
      </w:r>
      <w:r w:rsidR="00D109F3">
        <w:rPr/>
        <w:t xml:space="preserve">a time and place to be </w:t>
      </w:r>
      <w:r w:rsidR="003E18B5">
        <w:rPr/>
        <w:t>confirmed</w:t>
      </w:r>
    </w:p>
    <w:p w:rsidR="00F204A0" w:rsidP="00F204A0" w:rsidRDefault="00F204A0" w14:paraId="0C2ED713" w14:textId="77777777">
      <w:pPr>
        <w:ind w:left="333" w:right="38"/>
      </w:pPr>
      <w:r>
        <w:tab/>
      </w:r>
      <w:r>
        <w:t>9.2. End of year awards will be awarded as follows;</w:t>
      </w:r>
    </w:p>
    <w:tbl>
      <w:tblPr>
        <w:tblStyle w:val="TableGrid1"/>
        <w:tblW w:w="6434" w:type="dxa"/>
        <w:tblInd w:w="810" w:type="dxa"/>
        <w:tblCellMar>
          <w:top w:w="12" w:type="dxa"/>
        </w:tblCellMar>
        <w:tblLook w:val="04A0" w:firstRow="1" w:lastRow="0" w:firstColumn="1" w:lastColumn="0" w:noHBand="0" w:noVBand="1"/>
      </w:tblPr>
      <w:tblGrid>
        <w:gridCol w:w="1726"/>
        <w:gridCol w:w="4708"/>
      </w:tblGrid>
      <w:tr w:rsidR="00F204A0" w:rsidTr="0066005A" w14:paraId="6E155630" w14:textId="77777777">
        <w:trPr>
          <w:trHeight w:val="212"/>
        </w:trPr>
        <w:tc>
          <w:tcPr>
            <w:tcW w:w="1726" w:type="dxa"/>
            <w:tcBorders>
              <w:top w:val="nil"/>
              <w:left w:val="nil"/>
              <w:bottom w:val="nil"/>
              <w:right w:val="nil"/>
            </w:tcBorders>
          </w:tcPr>
          <w:p w:rsidR="00F204A0" w:rsidP="0066005A" w:rsidRDefault="00F204A0" w14:paraId="7BFDA953" w14:textId="77777777">
            <w:pPr>
              <w:spacing w:line="259" w:lineRule="auto"/>
            </w:pPr>
            <w:r>
              <w:t>1</w:t>
            </w:r>
            <w:r>
              <w:rPr>
                <w:vertAlign w:val="superscript"/>
              </w:rPr>
              <w:t>st</w:t>
            </w:r>
            <w:r>
              <w:t xml:space="preserve"> Overall Driver</w:t>
            </w:r>
          </w:p>
        </w:tc>
        <w:tc>
          <w:tcPr>
            <w:tcW w:w="4708" w:type="dxa"/>
            <w:tcBorders>
              <w:top w:val="nil"/>
              <w:left w:val="nil"/>
              <w:bottom w:val="nil"/>
              <w:right w:val="nil"/>
            </w:tcBorders>
          </w:tcPr>
          <w:p w:rsidR="00F204A0" w:rsidP="0066005A" w:rsidRDefault="00F204A0" w14:paraId="4D55C28C" w14:textId="77777777">
            <w:pPr>
              <w:spacing w:line="259" w:lineRule="auto"/>
            </w:pPr>
            <w:r>
              <w:t>1</w:t>
            </w:r>
            <w:r>
              <w:rPr>
                <w:vertAlign w:val="superscript"/>
              </w:rPr>
              <w:t xml:space="preserve">st </w:t>
            </w:r>
            <w:r>
              <w:t>Overall Co-driver</w:t>
            </w:r>
          </w:p>
        </w:tc>
      </w:tr>
      <w:tr w:rsidR="00F204A0" w:rsidTr="0066005A" w14:paraId="2D71B11E" w14:textId="77777777">
        <w:trPr>
          <w:trHeight w:val="217"/>
        </w:trPr>
        <w:tc>
          <w:tcPr>
            <w:tcW w:w="1726" w:type="dxa"/>
            <w:tcBorders>
              <w:top w:val="nil"/>
              <w:left w:val="nil"/>
              <w:bottom w:val="nil"/>
              <w:right w:val="nil"/>
            </w:tcBorders>
          </w:tcPr>
          <w:p w:rsidR="00F204A0" w:rsidP="0066005A" w:rsidRDefault="00F204A0" w14:paraId="43986DC4" w14:textId="77777777">
            <w:pPr>
              <w:spacing w:line="259" w:lineRule="auto"/>
            </w:pPr>
            <w:r>
              <w:t>2</w:t>
            </w:r>
            <w:r>
              <w:rPr>
                <w:vertAlign w:val="superscript"/>
              </w:rPr>
              <w:t xml:space="preserve">nd </w:t>
            </w:r>
            <w:r>
              <w:t>Overall Driver</w:t>
            </w:r>
          </w:p>
        </w:tc>
        <w:tc>
          <w:tcPr>
            <w:tcW w:w="4708" w:type="dxa"/>
            <w:tcBorders>
              <w:top w:val="nil"/>
              <w:left w:val="nil"/>
              <w:bottom w:val="nil"/>
              <w:right w:val="nil"/>
            </w:tcBorders>
          </w:tcPr>
          <w:p w:rsidR="00F204A0" w:rsidP="0066005A" w:rsidRDefault="00F204A0" w14:paraId="49B7DBA2" w14:textId="77777777">
            <w:pPr>
              <w:spacing w:line="259" w:lineRule="auto"/>
            </w:pPr>
            <w:r>
              <w:t>2</w:t>
            </w:r>
            <w:r>
              <w:rPr>
                <w:vertAlign w:val="superscript"/>
              </w:rPr>
              <w:t xml:space="preserve">nd </w:t>
            </w:r>
            <w:r>
              <w:t>Overall Co-driver</w:t>
            </w:r>
          </w:p>
        </w:tc>
      </w:tr>
      <w:tr w:rsidR="00F204A0" w:rsidTr="0066005A" w14:paraId="6434E5E8" w14:textId="77777777">
        <w:trPr>
          <w:trHeight w:val="431"/>
        </w:trPr>
        <w:tc>
          <w:tcPr>
            <w:tcW w:w="1726" w:type="dxa"/>
            <w:tcBorders>
              <w:top w:val="nil"/>
              <w:left w:val="nil"/>
              <w:bottom w:val="nil"/>
              <w:right w:val="nil"/>
            </w:tcBorders>
          </w:tcPr>
          <w:p w:rsidR="00F204A0" w:rsidP="0066005A" w:rsidRDefault="00F204A0" w14:paraId="7DA48883" w14:textId="77777777">
            <w:pPr>
              <w:spacing w:after="6" w:line="259" w:lineRule="auto"/>
            </w:pPr>
            <w:r>
              <w:t>3</w:t>
            </w:r>
            <w:r>
              <w:rPr>
                <w:vertAlign w:val="superscript"/>
              </w:rPr>
              <w:t xml:space="preserve">rd </w:t>
            </w:r>
            <w:r>
              <w:t>Overall Driver</w:t>
            </w:r>
          </w:p>
        </w:tc>
        <w:tc>
          <w:tcPr>
            <w:tcW w:w="4708" w:type="dxa"/>
            <w:tcBorders>
              <w:top w:val="nil"/>
              <w:left w:val="nil"/>
              <w:bottom w:val="nil"/>
              <w:right w:val="nil"/>
            </w:tcBorders>
          </w:tcPr>
          <w:p w:rsidR="00F204A0" w:rsidP="0066005A" w:rsidRDefault="00F204A0" w14:paraId="2C1607C5" w14:textId="77777777">
            <w:pPr>
              <w:spacing w:line="259" w:lineRule="auto"/>
            </w:pPr>
            <w:r>
              <w:t>3</w:t>
            </w:r>
            <w:r>
              <w:rPr>
                <w:vertAlign w:val="superscript"/>
              </w:rPr>
              <w:t xml:space="preserve">rd </w:t>
            </w:r>
            <w:r>
              <w:t>Overall Co-driver</w:t>
            </w:r>
          </w:p>
        </w:tc>
      </w:tr>
    </w:tbl>
    <w:p w:rsidR="00F204A0" w:rsidP="00F204A0" w:rsidRDefault="00F204A0" w14:paraId="55966566" w14:textId="77777777">
      <w:pPr>
        <w:spacing w:after="79"/>
        <w:ind w:left="401"/>
      </w:pPr>
    </w:p>
    <w:p w:rsidR="00F204A0" w:rsidP="00F204A0" w:rsidRDefault="00F204A0" w14:paraId="05BCE069" w14:textId="77777777">
      <w:pPr>
        <w:ind w:left="333" w:right="38"/>
      </w:pPr>
      <w:r>
        <w:tab/>
      </w:r>
      <w:r>
        <w:t xml:space="preserve">No competitor may receive more than one of the above awards other than those detailed </w:t>
      </w:r>
      <w:r>
        <w:tab/>
      </w:r>
      <w:r>
        <w:t>below</w:t>
      </w:r>
    </w:p>
    <w:p w:rsidR="008B4FD5" w:rsidP="00EB571B" w:rsidRDefault="00F204A0" w14:paraId="19EFDB69" w14:textId="1308492C">
      <w:pPr>
        <w:pStyle w:val="Heading1"/>
        <w:numPr>
          <w:ilvl w:val="0"/>
          <w:numId w:val="0"/>
        </w:numPr>
        <w:spacing w:after="0"/>
        <w:ind w:left="331"/>
      </w:pPr>
      <w:r w:rsidRPr="00610896">
        <w:rPr>
          <w:u w:color="000000"/>
        </w:rPr>
        <w:tab/>
      </w:r>
    </w:p>
    <w:p w:rsidR="00896D5E" w:rsidRDefault="00896D5E" w14:paraId="0C8CCF24" w14:textId="77777777"/>
    <w:p w:rsidR="00896D5E" w:rsidRDefault="00896D5E" w14:paraId="5F9264AC" w14:textId="77777777"/>
    <w:p w:rsidR="00896D5E" w:rsidRDefault="00896D5E" w14:paraId="6F6091E8" w14:textId="77777777"/>
    <w:p w:rsidR="00E6635B" w:rsidRDefault="00E6635B" w14:paraId="2D401B17" w14:textId="77777777"/>
    <w:p w:rsidR="008B4FD5" w:rsidP="00F204A0" w:rsidRDefault="008B4FD5" w14:paraId="050BBEE5" w14:textId="573F2A21">
      <w:pPr>
        <w:tabs>
          <w:tab w:val="center" w:pos="1359"/>
          <w:tab w:val="center" w:pos="4755"/>
        </w:tabs>
      </w:pPr>
    </w:p>
    <w:p w:rsidR="008B4FD5" w:rsidP="00F204A0" w:rsidRDefault="008B4FD5" w14:paraId="56D5D05F" w14:textId="77777777">
      <w:pPr>
        <w:tabs>
          <w:tab w:val="center" w:pos="1359"/>
          <w:tab w:val="center" w:pos="4755"/>
        </w:tabs>
      </w:pPr>
    </w:p>
    <w:p w:rsidR="008B4FD5" w:rsidP="00F204A0" w:rsidRDefault="008B4FD5" w14:paraId="35D5CC21" w14:textId="77777777">
      <w:pPr>
        <w:tabs>
          <w:tab w:val="center" w:pos="1359"/>
          <w:tab w:val="center" w:pos="4755"/>
        </w:tabs>
      </w:pPr>
    </w:p>
    <w:p w:rsidR="008B4FD5" w:rsidP="00F204A0" w:rsidRDefault="008B4FD5" w14:paraId="64C8A6FD" w14:textId="77777777">
      <w:pPr>
        <w:tabs>
          <w:tab w:val="center" w:pos="1359"/>
          <w:tab w:val="center" w:pos="4755"/>
        </w:tabs>
      </w:pPr>
    </w:p>
    <w:p w:rsidR="008B4FD5" w:rsidP="00F204A0" w:rsidRDefault="008B4FD5" w14:paraId="25E68A6E" w14:textId="77777777">
      <w:pPr>
        <w:tabs>
          <w:tab w:val="center" w:pos="1359"/>
          <w:tab w:val="center" w:pos="4755"/>
        </w:tabs>
      </w:pPr>
    </w:p>
    <w:p w:rsidRPr="00610896" w:rsidR="00F204A0" w:rsidP="00F204A0" w:rsidRDefault="00F204A0" w14:paraId="4C2CE24F" w14:textId="77777777">
      <w:pPr>
        <w:spacing w:after="2"/>
        <w:rPr>
          <w:rFonts w:ascii="Arial" w:hAnsi="Arial" w:cs="Arial"/>
          <w:sz w:val="19"/>
          <w:szCs w:val="19"/>
        </w:rPr>
      </w:pPr>
      <w:r>
        <w:rPr>
          <w:b/>
        </w:rPr>
        <w:tab/>
      </w:r>
      <w:r w:rsidRPr="00610896">
        <w:rPr>
          <w:rFonts w:ascii="Arial" w:hAnsi="Arial" w:cs="Arial"/>
          <w:b/>
          <w:sz w:val="19"/>
          <w:szCs w:val="19"/>
        </w:rPr>
        <w:t>CHAMPIONSHIP OFFICIALS</w:t>
      </w:r>
    </w:p>
    <w:p w:rsidR="00F204A0" w:rsidP="00F204A0" w:rsidRDefault="00F204A0" w14:paraId="70F2CAAF" w14:textId="77777777">
      <w:pPr>
        <w:spacing w:after="0"/>
        <w:ind w:left="338"/>
      </w:pPr>
    </w:p>
    <w:p w:rsidR="00F204A0" w:rsidP="00F204A0" w:rsidRDefault="00F204A0" w14:paraId="2D56A18C" w14:textId="77777777">
      <w:pPr>
        <w:ind w:left="333" w:right="38"/>
      </w:pPr>
      <w:r>
        <w:tab/>
      </w:r>
      <w:r>
        <w:t>Championship Officials and contact details are listed below:</w:t>
      </w:r>
    </w:p>
    <w:p w:rsidR="00F204A0" w:rsidP="00F204A0" w:rsidRDefault="00F204A0" w14:paraId="6F804901" w14:textId="77777777">
      <w:pPr>
        <w:spacing w:after="2"/>
        <w:ind w:left="687"/>
        <w:rPr>
          <w:b/>
        </w:rPr>
      </w:pPr>
    </w:p>
    <w:p w:rsidRPr="00F204A0" w:rsidR="00F204A0" w:rsidP="00F204A0" w:rsidRDefault="00F204A0" w14:paraId="277DA0B4" w14:textId="77777777">
      <w:pPr>
        <w:spacing w:after="2"/>
        <w:ind w:left="687"/>
        <w:rPr>
          <w:rFonts w:asciiTheme="majorHAnsi" w:hAnsiTheme="majorHAnsi" w:cstheme="majorHAnsi"/>
          <w:color w:val="2E74B5" w:themeColor="accent1" w:themeShade="BF"/>
          <w:sz w:val="26"/>
          <w:szCs w:val="26"/>
        </w:rPr>
      </w:pPr>
      <w:r w:rsidRPr="00610896">
        <w:rPr>
          <w:rFonts w:asciiTheme="majorHAnsi" w:hAnsiTheme="majorHAnsi" w:cstheme="majorHAnsi"/>
          <w:color w:val="2E74B5" w:themeColor="accent1" w:themeShade="BF"/>
          <w:sz w:val="26"/>
          <w:szCs w:val="26"/>
        </w:rPr>
        <w:t>CHAMPIONSHIP COORDINATOR</w:t>
      </w:r>
      <w:r>
        <w:t xml:space="preserve">            </w:t>
      </w:r>
    </w:p>
    <w:p w:rsidR="00F204A0" w:rsidP="00F204A0" w:rsidRDefault="00F204A0" w14:paraId="198ADE41" w14:textId="77777777">
      <w:pPr>
        <w:tabs>
          <w:tab w:val="center" w:pos="1392"/>
          <w:tab w:val="center" w:pos="3464"/>
          <w:tab w:val="center" w:pos="4738"/>
          <w:tab w:val="center" w:pos="6924"/>
        </w:tabs>
      </w:pPr>
      <w:r>
        <w:tab/>
      </w:r>
      <w:r>
        <w:t xml:space="preserve">              Tom Matthews              07967240292            </w:t>
      </w:r>
      <w:r w:rsidRPr="001443A3">
        <w:rPr>
          <w:u w:val="single"/>
        </w:rPr>
        <w:tab/>
      </w:r>
      <w:r w:rsidRPr="001443A3">
        <w:rPr>
          <w:u w:color="0000FF"/>
        </w:rPr>
        <w:t>tom@condormsc.co.uk</w:t>
      </w:r>
    </w:p>
    <w:p w:rsidR="00F204A0" w:rsidP="00F204A0" w:rsidRDefault="00F204A0" w14:paraId="7F7D1450" w14:textId="77777777">
      <w:pPr>
        <w:pStyle w:val="Heading2"/>
        <w:ind w:left="687"/>
      </w:pPr>
      <w:r>
        <w:t>CHAMPIONSHIP COMMITTEE</w:t>
      </w:r>
    </w:p>
    <w:p w:rsidR="00F204A0" w:rsidP="00F204A0" w:rsidRDefault="00F204A0" w14:paraId="7C8143CF" w14:textId="77EFDF02">
      <w:r>
        <w:tab/>
      </w:r>
      <w:r>
        <w:t xml:space="preserve">Sam Ollis                         07897367373           </w:t>
      </w:r>
      <w:hyperlink w:history="1" r:id="rId5">
        <w:r w:rsidRPr="001443A3">
          <w:rPr>
            <w:rStyle w:val="Hyperlink"/>
          </w:rPr>
          <w:t>secretary@condormsc.co.uk</w:t>
        </w:r>
      </w:hyperlink>
    </w:p>
    <w:p w:rsidR="00F204A0" w:rsidP="00F204A0" w:rsidRDefault="00F204A0" w14:paraId="06135B0F" w14:textId="014290CF">
      <w:r>
        <w:tab/>
      </w:r>
      <w:r>
        <w:t xml:space="preserve">Iain Sanderson                                                 </w:t>
      </w:r>
      <w:r w:rsidR="00CD2993">
        <w:t xml:space="preserve"> </w:t>
      </w:r>
      <w:r>
        <w:t xml:space="preserve"> </w:t>
      </w:r>
      <w:r w:rsidRPr="0054352A">
        <w:t>iainrsanderson@gmail.com</w:t>
      </w:r>
    </w:p>
    <w:p w:rsidR="00F204A0" w:rsidP="00F204A0" w:rsidRDefault="00F204A0" w14:paraId="2F98EF7E" w14:textId="50718EE0">
      <w:r>
        <w:tab/>
      </w:r>
      <w:r w:rsidR="00C80D63">
        <w:t>Martyn Astley</w:t>
      </w:r>
      <w:r w:rsidR="00C80D63">
        <w:tab/>
      </w:r>
      <w:r w:rsidR="00C80D63">
        <w:tab/>
      </w:r>
      <w:r w:rsidR="00C80D63">
        <w:tab/>
      </w:r>
      <w:r w:rsidR="00C80D63">
        <w:tab/>
      </w:r>
      <w:r w:rsidR="00C80D63">
        <w:t xml:space="preserve">     </w:t>
      </w:r>
      <w:hyperlink w:history="1" r:id="rId6">
        <w:r w:rsidRPr="004858A2" w:rsidR="00C80D63">
          <w:rPr>
            <w:rStyle w:val="Hyperlink"/>
          </w:rPr>
          <w:t>ecurieastley@hotmail.com</w:t>
        </w:r>
      </w:hyperlink>
    </w:p>
    <w:p w:rsidR="00C80D63" w:rsidP="00F204A0" w:rsidRDefault="00C80D63" w14:paraId="437CEAD2" w14:textId="6879926C">
      <w:r>
        <w:tab/>
      </w:r>
      <w:r w:rsidR="00E71EDB">
        <w:t>G</w:t>
      </w:r>
      <w:r w:rsidR="00545E65">
        <w:t xml:space="preserve">eorge </w:t>
      </w:r>
      <w:r w:rsidR="00D00959">
        <w:t>H</w:t>
      </w:r>
      <w:r w:rsidR="0084314D">
        <w:t>a</w:t>
      </w:r>
      <w:r w:rsidR="00A910EC">
        <w:t>y</w:t>
      </w:r>
    </w:p>
    <w:p w:rsidRPr="003B005D" w:rsidR="00F204A0" w:rsidP="00770112" w:rsidRDefault="00F204A0" w14:paraId="448C47DA" w14:textId="7DEC600C">
      <w:pPr>
        <w:rPr>
          <w:rFonts w:ascii="Calibri Light" w:hAnsi="Calibri Light" w:cs="Calibri Light"/>
          <w:color w:val="2E74B5" w:themeColor="accent1" w:themeShade="BF"/>
          <w:sz w:val="26"/>
          <w:szCs w:val="26"/>
        </w:rPr>
      </w:pPr>
      <w:r>
        <w:tab/>
      </w:r>
      <w:r w:rsidRPr="003B005D">
        <w:rPr>
          <w:rFonts w:ascii="Calibri Light" w:hAnsi="Calibri Light" w:cs="Calibri Light"/>
          <w:color w:val="2E74B5" w:themeColor="accent1" w:themeShade="BF"/>
          <w:sz w:val="26"/>
          <w:szCs w:val="26"/>
        </w:rPr>
        <w:t>CHAMPIONSHIP STEWARDS</w:t>
      </w:r>
    </w:p>
    <w:p w:rsidR="00F204A0" w:rsidP="003B005D" w:rsidRDefault="00F204A0" w14:paraId="353E7E6E" w14:textId="699ADAFA">
      <w:r>
        <w:tab/>
      </w:r>
      <w:r w:rsidR="003B005D">
        <w:t>Simon Mills</w:t>
      </w:r>
    </w:p>
    <w:p w:rsidR="003B005D" w:rsidP="003B005D" w:rsidRDefault="003B005D" w14:paraId="5A60E1B5" w14:textId="72B09093">
      <w:r>
        <w:tab/>
      </w:r>
      <w:r>
        <w:t>Chris Astley</w:t>
      </w:r>
    </w:p>
    <w:p w:rsidR="003B005D" w:rsidP="003B005D" w:rsidRDefault="003B005D" w14:paraId="7E604381" w14:textId="140C74DE">
      <w:r>
        <w:tab/>
      </w:r>
      <w:r>
        <w:t>Calum Munro</w:t>
      </w:r>
    </w:p>
    <w:p w:rsidR="00CD2993" w:rsidP="00CD2993" w:rsidRDefault="00F204A0" w14:paraId="412DC063" w14:textId="77777777">
      <w:pPr>
        <w:pStyle w:val="Heading2"/>
        <w:ind w:left="687"/>
      </w:pPr>
      <w:r>
        <w:t>CHAMPIONSHIP ELIGIBILITY SCRUTINEER</w:t>
      </w:r>
    </w:p>
    <w:p w:rsidRPr="00CD2993" w:rsidR="008E0997" w:rsidP="00CD2993" w:rsidRDefault="00770112" w14:paraId="3B26AF1D" w14:textId="09D4BB9A">
      <w:pPr>
        <w:pStyle w:val="Heading2"/>
        <w:ind w:left="687"/>
        <w:rPr>
          <w:rFonts w:asciiTheme="minorHAnsi" w:hAnsiTheme="minorHAnsi" w:cstheme="minorHAnsi"/>
          <w:color w:val="auto"/>
          <w:sz w:val="22"/>
          <w:szCs w:val="22"/>
        </w:rPr>
      </w:pPr>
      <w:r w:rsidRPr="00CD2993">
        <w:rPr>
          <w:rFonts w:asciiTheme="minorHAnsi" w:hAnsiTheme="minorHAnsi" w:cstheme="minorHAnsi"/>
          <w:color w:val="auto"/>
          <w:sz w:val="22"/>
          <w:szCs w:val="22"/>
        </w:rPr>
        <w:t>Ian Afek</w:t>
      </w:r>
    </w:p>
    <w:p w:rsidR="00F204A0" w:rsidP="00F204A0" w:rsidRDefault="008E0997" w14:paraId="43854DC4" w14:textId="3DAB93B0">
      <w:pPr>
        <w:tabs>
          <w:tab w:val="center" w:pos="1156"/>
          <w:tab w:val="center" w:pos="2030"/>
          <w:tab w:val="center" w:pos="3464"/>
          <w:tab w:val="center" w:pos="4738"/>
          <w:tab w:val="center" w:pos="6486"/>
        </w:tabs>
        <w:rPr>
          <w:rStyle w:val="Hyperlink"/>
        </w:rPr>
      </w:pPr>
      <w:r>
        <w:tab/>
      </w:r>
      <w:r w:rsidR="00CD2993">
        <w:t xml:space="preserve">  </w:t>
      </w:r>
      <w:r>
        <w:t xml:space="preserve">Gordon Hay  </w:t>
      </w:r>
      <w:r>
        <w:tab/>
      </w:r>
      <w:r>
        <w:tab/>
      </w:r>
      <w:r>
        <w:tab/>
      </w:r>
      <w:r w:rsidR="00CD2993">
        <w:t xml:space="preserve">                      </w:t>
      </w:r>
      <w:hyperlink w:history="1" r:id="rId7">
        <w:r w:rsidRPr="00AF6774" w:rsidR="005D6C1A">
          <w:rPr>
            <w:rStyle w:val="Hyperlink"/>
          </w:rPr>
          <w:t>gordonehay@hotmail.co.uk</w:t>
        </w:r>
      </w:hyperlink>
    </w:p>
    <w:p w:rsidR="00F204A0" w:rsidP="00CD2993" w:rsidRDefault="00F204A0" w14:paraId="1BB18073" w14:textId="3D930A86">
      <w:pPr>
        <w:tabs>
          <w:tab w:val="center" w:pos="1156"/>
          <w:tab w:val="center" w:pos="2030"/>
          <w:tab w:val="center" w:pos="3464"/>
          <w:tab w:val="center" w:pos="4738"/>
          <w:tab w:val="center" w:pos="6486"/>
        </w:tabs>
        <w:rPr>
          <w:b/>
          <w:color w:val="FF0000"/>
          <w:u w:val="single" w:color="FF0000"/>
        </w:rPr>
      </w:pPr>
      <w:r>
        <w:rPr>
          <w:rStyle w:val="Hyperlink"/>
          <w:color w:val="auto"/>
          <w:u w:val="none"/>
        </w:rPr>
        <w:tab/>
      </w:r>
    </w:p>
    <w:p w:rsidR="00F204A0" w:rsidP="00F204A0" w:rsidRDefault="00F204A0" w14:paraId="03998489" w14:textId="77777777">
      <w:pPr>
        <w:tabs>
          <w:tab w:val="center" w:pos="1156"/>
          <w:tab w:val="center" w:pos="2030"/>
          <w:tab w:val="center" w:pos="3464"/>
          <w:tab w:val="center" w:pos="4738"/>
          <w:tab w:val="center" w:pos="6486"/>
        </w:tabs>
        <w:jc w:val="center"/>
        <w:rPr>
          <w:b/>
          <w:color w:val="FF0000"/>
          <w:u w:val="single" w:color="FF0000"/>
        </w:rPr>
      </w:pPr>
      <w:r>
        <w:rPr>
          <w:b/>
          <w:color w:val="FF0000"/>
          <w:u w:val="single" w:color="FF0000"/>
        </w:rPr>
        <w:t>PLEASE DO NOT PHONE AFTER 9PM</w:t>
      </w:r>
    </w:p>
    <w:p w:rsidR="00F204A0" w:rsidP="00F204A0" w:rsidRDefault="00F204A0" w14:paraId="337E3D8F" w14:textId="77777777"/>
    <w:p w:rsidRPr="00F204A0" w:rsidR="00F204A0" w:rsidP="00F204A0" w:rsidRDefault="00F204A0" w14:paraId="0D0C5CDC" w14:textId="77777777">
      <w:pPr>
        <w:rPr>
          <w:lang w:eastAsia="en-GB"/>
        </w:rPr>
      </w:pPr>
    </w:p>
    <w:p w:rsidR="00F204A0" w:rsidP="00610896" w:rsidRDefault="00F204A0" w14:paraId="2E532975" w14:textId="77777777">
      <w:pPr>
        <w:pStyle w:val="Heading1"/>
        <w:numPr>
          <w:ilvl w:val="0"/>
          <w:numId w:val="0"/>
        </w:numPr>
        <w:ind w:left="10"/>
      </w:pPr>
    </w:p>
    <w:p w:rsidR="00F204A0" w:rsidP="00610896" w:rsidRDefault="00F204A0" w14:paraId="476A368F" w14:textId="77777777">
      <w:pPr>
        <w:pStyle w:val="Heading1"/>
        <w:numPr>
          <w:ilvl w:val="0"/>
          <w:numId w:val="0"/>
        </w:numPr>
        <w:ind w:left="10"/>
      </w:pPr>
    </w:p>
    <w:p w:rsidR="00F204A0" w:rsidP="00610896" w:rsidRDefault="00F204A0" w14:paraId="50BBE99C" w14:textId="77777777">
      <w:pPr>
        <w:pStyle w:val="Heading1"/>
        <w:numPr>
          <w:ilvl w:val="0"/>
          <w:numId w:val="0"/>
        </w:numPr>
        <w:ind w:left="10"/>
      </w:pPr>
    </w:p>
    <w:p w:rsidR="00F204A0" w:rsidP="00610896" w:rsidRDefault="00F204A0" w14:paraId="53FDE175" w14:textId="77777777">
      <w:pPr>
        <w:pStyle w:val="Heading1"/>
        <w:numPr>
          <w:ilvl w:val="0"/>
          <w:numId w:val="0"/>
        </w:numPr>
        <w:ind w:left="10"/>
      </w:pPr>
    </w:p>
    <w:p w:rsidR="000D42A3" w:rsidP="00F204A0" w:rsidRDefault="00F204A0" w14:paraId="4DBF32E6" w14:textId="77777777">
      <w:pPr>
        <w:pStyle w:val="Heading1"/>
        <w:numPr>
          <w:ilvl w:val="0"/>
          <w:numId w:val="0"/>
        </w:numPr>
        <w:ind w:left="10"/>
      </w:pPr>
      <w:r>
        <w:tab/>
      </w:r>
    </w:p>
    <w:p w:rsidR="003E18B5" w:rsidP="003E18B5" w:rsidRDefault="003E18B5" w14:paraId="7C7DC4E5" w14:textId="77777777">
      <w:pPr>
        <w:rPr>
          <w:lang w:eastAsia="en-GB"/>
        </w:rPr>
      </w:pPr>
    </w:p>
    <w:p w:rsidR="003E18B5" w:rsidP="003E18B5" w:rsidRDefault="003E18B5" w14:paraId="5404D99D" w14:textId="77777777">
      <w:pPr>
        <w:rPr>
          <w:lang w:eastAsia="en-GB"/>
        </w:rPr>
      </w:pPr>
    </w:p>
    <w:p w:rsidR="003E18B5" w:rsidP="003E18B5" w:rsidRDefault="003E18B5" w14:paraId="504128B4" w14:textId="77777777">
      <w:pPr>
        <w:rPr>
          <w:lang w:eastAsia="en-GB"/>
        </w:rPr>
      </w:pPr>
    </w:p>
    <w:p w:rsidR="003E18B5" w:rsidP="003E18B5" w:rsidRDefault="003E18B5" w14:paraId="56BB01AD" w14:textId="77777777">
      <w:pPr>
        <w:rPr>
          <w:lang w:eastAsia="en-GB"/>
        </w:rPr>
      </w:pPr>
    </w:p>
    <w:p w:rsidR="00DE09BC" w:rsidP="003E18B5" w:rsidRDefault="00DE09BC" w14:paraId="48F1FA23" w14:textId="77777777">
      <w:pPr>
        <w:rPr>
          <w:lang w:eastAsia="en-GB"/>
        </w:rPr>
      </w:pPr>
    </w:p>
    <w:p w:rsidR="00DE09BC" w:rsidP="003E18B5" w:rsidRDefault="00DE09BC" w14:paraId="1440FF54" w14:textId="77777777">
      <w:pPr>
        <w:rPr>
          <w:lang w:eastAsia="en-GB"/>
        </w:rPr>
      </w:pPr>
    </w:p>
    <w:p w:rsidR="00DE09BC" w:rsidP="003E18B5" w:rsidRDefault="00DE09BC" w14:paraId="57476C2C" w14:textId="77777777">
      <w:pPr>
        <w:rPr>
          <w:lang w:eastAsia="en-GB"/>
        </w:rPr>
      </w:pPr>
    </w:p>
    <w:p w:rsidR="003E18B5" w:rsidP="003E18B5" w:rsidRDefault="003E18B5" w14:paraId="20D5ECC0" w14:textId="77777777">
      <w:pPr>
        <w:rPr>
          <w:lang w:eastAsia="en-GB"/>
        </w:rPr>
      </w:pPr>
    </w:p>
    <w:p w:rsidRPr="003E18B5" w:rsidR="003E18B5" w:rsidP="003E18B5" w:rsidRDefault="003E18B5" w14:paraId="6EC1678C" w14:textId="77777777">
      <w:pPr>
        <w:rPr>
          <w:lang w:eastAsia="en-GB"/>
        </w:rPr>
      </w:pPr>
    </w:p>
    <w:p w:rsidR="00D7435B" w:rsidP="00D7435B" w:rsidRDefault="00D7435B" w14:paraId="54551A55" w14:textId="77777777">
      <w:pPr>
        <w:rPr>
          <w:lang w:eastAsia="en-GB"/>
        </w:rPr>
      </w:pPr>
    </w:p>
    <w:p w:rsidR="00D7435B" w:rsidP="00D7435B" w:rsidRDefault="00D7435B" w14:paraId="7E903441" w14:textId="0CAE5595">
      <w:pPr>
        <w:jc w:val="center"/>
        <w:rPr>
          <w:b/>
          <w:noProof/>
          <w:sz w:val="36"/>
          <w:szCs w:val="36"/>
        </w:rPr>
      </w:pPr>
      <w:r>
        <w:rPr>
          <w:b/>
          <w:noProof/>
          <w:sz w:val="36"/>
          <w:szCs w:val="36"/>
        </w:rPr>
        <w:t>BACK TO ROOTS TARMAC CHAMPIONSHIP</w:t>
      </w:r>
    </w:p>
    <w:p w:rsidRPr="00332FE7" w:rsidR="00D7435B" w:rsidP="00D7435B" w:rsidRDefault="00D7435B" w14:paraId="7D3193CD" w14:textId="77777777">
      <w:pPr>
        <w:jc w:val="center"/>
        <w:rPr>
          <w:b/>
          <w:noProof/>
          <w:sz w:val="36"/>
          <w:szCs w:val="36"/>
        </w:rPr>
      </w:pPr>
      <w:r w:rsidRPr="00332FE7">
        <w:rPr>
          <w:b/>
          <w:noProof/>
          <w:sz w:val="36"/>
          <w:szCs w:val="36"/>
        </w:rPr>
        <w:t>TECHNICAL REGULATIONS</w:t>
      </w:r>
    </w:p>
    <w:p w:rsidR="00D7435B" w:rsidP="00D7435B" w:rsidRDefault="00D7435B" w14:paraId="720018C7" w14:textId="77777777">
      <w:pPr>
        <w:rPr>
          <w:noProof/>
        </w:rPr>
      </w:pPr>
    </w:p>
    <w:p w:rsidR="00D7435B" w:rsidP="00D7435B" w:rsidRDefault="00D7435B" w14:paraId="08C38D7F" w14:textId="13DEAB1B">
      <w:pPr>
        <w:rPr>
          <w:b/>
          <w:noProof/>
        </w:rPr>
      </w:pPr>
      <w:r w:rsidRPr="001B48FE">
        <w:rPr>
          <w:b/>
          <w:noProof/>
        </w:rPr>
        <w:t>Vehicles must comply with</w:t>
      </w:r>
      <w:r w:rsidR="00D643EF">
        <w:rPr>
          <w:b/>
          <w:noProof/>
        </w:rPr>
        <w:t xml:space="preserve"> NCR Ch 7, NCR Ch 8 and NCR Ch 13 App 16</w:t>
      </w:r>
      <w:r w:rsidR="00BB70A8">
        <w:rPr>
          <w:b/>
          <w:noProof/>
        </w:rPr>
        <w:t xml:space="preserve"> </w:t>
      </w:r>
    </w:p>
    <w:p w:rsidR="00D7435B" w:rsidP="00D7435B" w:rsidRDefault="00D7435B" w14:paraId="787F7057" w14:textId="77777777">
      <w:pPr>
        <w:rPr>
          <w:b/>
          <w:noProof/>
        </w:rPr>
      </w:pPr>
      <w:r>
        <w:rPr>
          <w:b/>
          <w:noProof/>
        </w:rPr>
        <w:t>ENGINE</w:t>
      </w:r>
    </w:p>
    <w:p w:rsidR="00D7435B" w:rsidP="00D7435B" w:rsidRDefault="00D7435B" w14:paraId="4C05BC34" w14:textId="77777777">
      <w:pPr>
        <w:rPr>
          <w:noProof/>
        </w:rPr>
      </w:pPr>
      <w:r>
        <w:rPr>
          <w:noProof/>
        </w:rPr>
        <w:t xml:space="preserve">The engine must be in the original position as sited by the manufacturer at production.  </w:t>
      </w:r>
    </w:p>
    <w:p w:rsidR="00D7435B" w:rsidP="00D7435B" w:rsidRDefault="00D7435B" w14:paraId="131207D0" w14:textId="77777777">
      <w:pPr>
        <w:rPr>
          <w:noProof/>
        </w:rPr>
      </w:pPr>
      <w:r>
        <w:rPr>
          <w:noProof/>
        </w:rPr>
        <w:t>Engines may be bored by up to 0.25mm and remain in class.</w:t>
      </w:r>
    </w:p>
    <w:p w:rsidR="00D7435B" w:rsidP="00D7435B" w:rsidRDefault="00D7435B" w14:paraId="7CE10505" w14:textId="77777777">
      <w:pPr>
        <w:rPr>
          <w:b/>
          <w:noProof/>
        </w:rPr>
      </w:pPr>
      <w:r w:rsidRPr="009A1BB9">
        <w:rPr>
          <w:b/>
          <w:noProof/>
        </w:rPr>
        <w:t xml:space="preserve">GEAR BOX </w:t>
      </w:r>
    </w:p>
    <w:p w:rsidR="00D7435B" w:rsidP="00D7435B" w:rsidRDefault="00D7435B" w14:paraId="5F8A85B4" w14:textId="77777777">
      <w:pPr>
        <w:rPr>
          <w:noProof/>
        </w:rPr>
      </w:pPr>
      <w:r>
        <w:rPr>
          <w:noProof/>
        </w:rPr>
        <w:t>H pattern box only.</w:t>
      </w:r>
    </w:p>
    <w:p w:rsidR="00D7435B" w:rsidP="00D7435B" w:rsidRDefault="00D7435B" w14:paraId="66E3A54F" w14:textId="77777777">
      <w:pPr>
        <w:rPr>
          <w:b/>
          <w:noProof/>
        </w:rPr>
      </w:pPr>
      <w:r>
        <w:rPr>
          <w:b/>
          <w:noProof/>
        </w:rPr>
        <w:t>ECU</w:t>
      </w:r>
    </w:p>
    <w:p w:rsidR="00D7435B" w:rsidP="00D7435B" w:rsidRDefault="00D7435B" w14:paraId="4649AA14" w14:textId="7F23BCA8">
      <w:pPr>
        <w:rPr>
          <w:noProof/>
        </w:rPr>
      </w:pPr>
      <w:r>
        <w:rPr>
          <w:noProof/>
        </w:rPr>
        <w:t xml:space="preserve">ECU will be </w:t>
      </w:r>
      <w:r w:rsidR="0063465E">
        <w:rPr>
          <w:noProof/>
        </w:rPr>
        <w:t>free</w:t>
      </w:r>
      <w:r>
        <w:rPr>
          <w:noProof/>
        </w:rPr>
        <w:t>.</w:t>
      </w:r>
    </w:p>
    <w:p w:rsidR="00D7435B" w:rsidP="00D7435B" w:rsidRDefault="00D7435B" w14:paraId="35386BC3" w14:textId="77777777">
      <w:pPr>
        <w:rPr>
          <w:b/>
          <w:noProof/>
        </w:rPr>
      </w:pPr>
      <w:r>
        <w:rPr>
          <w:b/>
          <w:noProof/>
        </w:rPr>
        <w:t>THROTTLE BODIES</w:t>
      </w:r>
    </w:p>
    <w:p w:rsidR="00D7435B" w:rsidP="00D7435B" w:rsidRDefault="00D7435B" w14:paraId="508AEA69" w14:textId="17968395">
      <w:pPr>
        <w:rPr>
          <w:noProof/>
        </w:rPr>
      </w:pPr>
      <w:r>
        <w:rPr>
          <w:noProof/>
        </w:rPr>
        <w:t xml:space="preserve">Will </w:t>
      </w:r>
      <w:r w:rsidR="00B41FEB">
        <w:rPr>
          <w:noProof/>
        </w:rPr>
        <w:t xml:space="preserve">only </w:t>
      </w:r>
      <w:r>
        <w:rPr>
          <w:noProof/>
        </w:rPr>
        <w:t>be allowed in vehicles with an engine size no greater than 2 litres.</w:t>
      </w:r>
    </w:p>
    <w:p w:rsidR="00D7435B" w:rsidP="00D7435B" w:rsidRDefault="00D7435B" w14:paraId="157DA51A" w14:textId="77777777">
      <w:pPr>
        <w:rPr>
          <w:b/>
          <w:noProof/>
        </w:rPr>
      </w:pPr>
      <w:r>
        <w:rPr>
          <w:b/>
          <w:noProof/>
        </w:rPr>
        <w:t>BRAKES</w:t>
      </w:r>
    </w:p>
    <w:p w:rsidR="00D7435B" w:rsidP="00D7435B" w:rsidRDefault="00D7435B" w14:paraId="10338055" w14:textId="66559CF2">
      <w:pPr>
        <w:rPr>
          <w:noProof/>
        </w:rPr>
      </w:pPr>
      <w:r>
        <w:rPr>
          <w:noProof/>
        </w:rPr>
        <w:t xml:space="preserve">Will be </w:t>
      </w:r>
      <w:r w:rsidR="00B41FEB">
        <w:rPr>
          <w:noProof/>
        </w:rPr>
        <w:t>free</w:t>
      </w:r>
      <w:r>
        <w:rPr>
          <w:noProof/>
        </w:rPr>
        <w:t>.</w:t>
      </w:r>
    </w:p>
    <w:p w:rsidR="00D7435B" w:rsidP="00D7435B" w:rsidRDefault="00D7435B" w14:paraId="7AFE212A" w14:textId="67C80812">
      <w:pPr>
        <w:rPr>
          <w:noProof/>
        </w:rPr>
      </w:pPr>
      <w:r>
        <w:rPr>
          <w:b/>
          <w:noProof/>
        </w:rPr>
        <w:t>SUSPENSION</w:t>
      </w:r>
    </w:p>
    <w:p w:rsidR="00D7435B" w:rsidP="00D7435B" w:rsidRDefault="00D7435B" w14:paraId="024B3342" w14:textId="0F901F53">
      <w:pPr>
        <w:rPr>
          <w:noProof/>
        </w:rPr>
      </w:pPr>
      <w:r>
        <w:rPr>
          <w:noProof/>
        </w:rPr>
        <w:t xml:space="preserve">Will be </w:t>
      </w:r>
      <w:r w:rsidR="00B41FEB">
        <w:rPr>
          <w:noProof/>
        </w:rPr>
        <w:t>free</w:t>
      </w:r>
      <w:r>
        <w:rPr>
          <w:noProof/>
        </w:rPr>
        <w:t>.</w:t>
      </w:r>
    </w:p>
    <w:p w:rsidR="00D7435B" w:rsidP="00D7435B" w:rsidRDefault="00D7435B" w14:paraId="2DA28078" w14:textId="3C26DA3B">
      <w:pPr>
        <w:rPr>
          <w:b/>
          <w:noProof/>
        </w:rPr>
      </w:pPr>
      <w:r>
        <w:rPr>
          <w:b/>
          <w:noProof/>
        </w:rPr>
        <w:t xml:space="preserve">BODY </w:t>
      </w:r>
      <w:r w:rsidR="00993068">
        <w:rPr>
          <w:b/>
          <w:noProof/>
        </w:rPr>
        <w:t>WORK</w:t>
      </w:r>
    </w:p>
    <w:p w:rsidRPr="00FC4819" w:rsidR="00D7435B" w:rsidP="00D7435B" w:rsidRDefault="00993068" w14:paraId="4E274386" w14:textId="3ECA9E45">
      <w:pPr>
        <w:rPr>
          <w:noProof/>
        </w:rPr>
      </w:pPr>
      <w:r>
        <w:rPr>
          <w:noProof/>
        </w:rPr>
        <w:t>Main structure</w:t>
      </w:r>
      <w:r w:rsidR="00D7435B">
        <w:rPr>
          <w:noProof/>
        </w:rPr>
        <w:t xml:space="preserve"> must be of unitary construction and made </w:t>
      </w:r>
      <w:r w:rsidR="00EF2F18">
        <w:rPr>
          <w:noProof/>
        </w:rPr>
        <w:t>from</w:t>
      </w:r>
      <w:r w:rsidR="00D7435B">
        <w:rPr>
          <w:noProof/>
        </w:rPr>
        <w:t xml:space="preserve"> ferous metal.  </w:t>
      </w:r>
      <w:r w:rsidR="00EF2F18">
        <w:rPr>
          <w:noProof/>
        </w:rPr>
        <w:t>GRP and</w:t>
      </w:r>
      <w:r w:rsidR="00D7435B">
        <w:rPr>
          <w:noProof/>
        </w:rPr>
        <w:t xml:space="preserve"> non-ferous</w:t>
      </w:r>
      <w:r w:rsidR="00EF2F18">
        <w:rPr>
          <w:noProof/>
        </w:rPr>
        <w:t xml:space="preserve"> metal</w:t>
      </w:r>
      <w:r w:rsidR="00D7435B">
        <w:rPr>
          <w:noProof/>
        </w:rPr>
        <w:t xml:space="preserve"> bolt on panels </w:t>
      </w:r>
      <w:r w:rsidR="00A021BD">
        <w:rPr>
          <w:noProof/>
        </w:rPr>
        <w:t>as well as arch extensions are permitted</w:t>
      </w:r>
      <w:r w:rsidR="00D7435B">
        <w:rPr>
          <w:noProof/>
        </w:rPr>
        <w:t>.</w:t>
      </w:r>
    </w:p>
    <w:p w:rsidR="00D7435B" w:rsidP="00D7435B" w:rsidRDefault="00D7435B" w14:paraId="31DDB829" w14:textId="77777777">
      <w:pPr>
        <w:rPr>
          <w:b/>
          <w:noProof/>
        </w:rPr>
      </w:pPr>
      <w:r>
        <w:rPr>
          <w:b/>
          <w:noProof/>
        </w:rPr>
        <w:t>WHEELS AND TYRES</w:t>
      </w:r>
    </w:p>
    <w:p w:rsidR="00D7435B" w:rsidP="00D7435B" w:rsidRDefault="00D7435B" w14:paraId="21EEBE4F" w14:textId="3D9BD18B">
      <w:pPr>
        <w:rPr>
          <w:noProof/>
        </w:rPr>
      </w:pPr>
      <w:r>
        <w:rPr>
          <w:noProof/>
        </w:rPr>
        <w:t xml:space="preserve">Tyres must comply with </w:t>
      </w:r>
      <w:r w:rsidR="00731D17">
        <w:rPr>
          <w:noProof/>
        </w:rPr>
        <w:t xml:space="preserve">NCR Ch 13 App </w:t>
      </w:r>
      <w:r w:rsidR="0042586F">
        <w:rPr>
          <w:noProof/>
        </w:rPr>
        <w:t>16</w:t>
      </w:r>
      <w:r>
        <w:rPr>
          <w:noProof/>
        </w:rPr>
        <w:t xml:space="preserve">.   Wheel sizes can be up to 2in </w:t>
      </w:r>
      <w:r w:rsidR="00481CBB">
        <w:rPr>
          <w:noProof/>
        </w:rPr>
        <w:t>larger</w:t>
      </w:r>
      <w:r>
        <w:rPr>
          <w:noProof/>
        </w:rPr>
        <w:t xml:space="preserve"> or </w:t>
      </w:r>
      <w:r w:rsidR="00481CBB">
        <w:rPr>
          <w:noProof/>
        </w:rPr>
        <w:t>smaller</w:t>
      </w:r>
      <w:r>
        <w:rPr>
          <w:noProof/>
        </w:rPr>
        <w:t xml:space="preserve"> than factory fitted standard size.</w:t>
      </w:r>
    </w:p>
    <w:p w:rsidR="00D7435B" w:rsidP="00D7435B" w:rsidRDefault="00D7435B" w14:paraId="437D1A21" w14:textId="77777777">
      <w:pPr>
        <w:rPr>
          <w:b/>
          <w:noProof/>
        </w:rPr>
      </w:pPr>
      <w:r>
        <w:rPr>
          <w:b/>
          <w:noProof/>
        </w:rPr>
        <w:t>VEHICLE WEIGHTS</w:t>
      </w:r>
    </w:p>
    <w:p w:rsidR="00D7435B" w:rsidP="00D7435B" w:rsidRDefault="00D7435B" w14:paraId="31602B2C" w14:textId="77777777">
      <w:pPr>
        <w:rPr>
          <w:noProof/>
        </w:rPr>
      </w:pPr>
      <w:r>
        <w:rPr>
          <w:noProof/>
        </w:rPr>
        <w:t>Must comply with Motor Sport UK weights for engine size and year.</w:t>
      </w:r>
    </w:p>
    <w:p w:rsidR="008D143A" w:rsidP="00D7435B" w:rsidRDefault="002E55F0" w14:paraId="00A0913C" w14:textId="3D033F5F">
      <w:pPr>
        <w:rPr>
          <w:noProof/>
        </w:rPr>
      </w:pPr>
      <w:r>
        <w:rPr>
          <w:b/>
          <w:bCs/>
          <w:noProof/>
        </w:rPr>
        <w:t>FOUR WHEEL DRIVE</w:t>
      </w:r>
    </w:p>
    <w:p w:rsidRPr="002E55F0" w:rsidR="002E55F0" w:rsidP="00D7435B" w:rsidRDefault="002E55F0" w14:paraId="48615690" w14:textId="3BF947E2">
      <w:pPr>
        <w:rPr>
          <w:noProof/>
        </w:rPr>
      </w:pPr>
      <w:r>
        <w:rPr>
          <w:noProof/>
        </w:rPr>
        <w:t xml:space="preserve">Four wheel drive cars </w:t>
      </w:r>
      <w:r w:rsidR="00CD5E2D">
        <w:rPr>
          <w:noProof/>
        </w:rPr>
        <w:t xml:space="preserve">that have been permanently converted to two wheel drive will be permitted.  4WD </w:t>
      </w:r>
      <w:r w:rsidR="00E20CDB">
        <w:rPr>
          <w:noProof/>
        </w:rPr>
        <w:t>with electronic differentials will only be permitted if they are standard factory fitted.</w:t>
      </w:r>
    </w:p>
    <w:p w:rsidR="000D42A3" w:rsidRDefault="000D42A3" w14:paraId="3B1082E3" w14:textId="77777777"/>
    <w:sectPr w:rsidR="000D42A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72F6E"/>
    <w:multiLevelType w:val="hybridMultilevel"/>
    <w:tmpl w:val="8564F30E"/>
    <w:lvl w:ilvl="0" w:tplc="F8F0CB2C">
      <w:start w:val="1"/>
      <w:numFmt w:val="decimal"/>
      <w:pStyle w:val="Heading1"/>
      <w:lvlText w:val="%1."/>
      <w:lvlJc w:val="left"/>
      <w:pPr>
        <w:ind w:left="0"/>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1" w:tplc="01BCEDFC">
      <w:start w:val="1"/>
      <w:numFmt w:val="lowerLetter"/>
      <w:lvlText w:val="%2"/>
      <w:lvlJc w:val="left"/>
      <w:pPr>
        <w:ind w:left="655"/>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2" w:tplc="70EA1E06">
      <w:start w:val="1"/>
      <w:numFmt w:val="lowerRoman"/>
      <w:lvlText w:val="%3"/>
      <w:lvlJc w:val="left"/>
      <w:pPr>
        <w:ind w:left="1375"/>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3" w:tplc="0F940746">
      <w:start w:val="1"/>
      <w:numFmt w:val="decimal"/>
      <w:lvlText w:val="%4"/>
      <w:lvlJc w:val="left"/>
      <w:pPr>
        <w:ind w:left="2095"/>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4" w:tplc="8B9EA49A">
      <w:start w:val="1"/>
      <w:numFmt w:val="lowerLetter"/>
      <w:lvlText w:val="%5"/>
      <w:lvlJc w:val="left"/>
      <w:pPr>
        <w:ind w:left="2815"/>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5" w:tplc="592C7EE2">
      <w:start w:val="1"/>
      <w:numFmt w:val="lowerRoman"/>
      <w:lvlText w:val="%6"/>
      <w:lvlJc w:val="left"/>
      <w:pPr>
        <w:ind w:left="3535"/>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6" w:tplc="4C408460">
      <w:start w:val="1"/>
      <w:numFmt w:val="decimal"/>
      <w:lvlText w:val="%7"/>
      <w:lvlJc w:val="left"/>
      <w:pPr>
        <w:ind w:left="4255"/>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7" w:tplc="F0B8779E">
      <w:start w:val="1"/>
      <w:numFmt w:val="lowerLetter"/>
      <w:lvlText w:val="%8"/>
      <w:lvlJc w:val="left"/>
      <w:pPr>
        <w:ind w:left="4975"/>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8" w:tplc="735AACE8">
      <w:start w:val="1"/>
      <w:numFmt w:val="lowerRoman"/>
      <w:lvlText w:val="%9"/>
      <w:lvlJc w:val="left"/>
      <w:pPr>
        <w:ind w:left="5695"/>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abstractNum>
  <w:abstractNum w:abstractNumId="1" w15:restartNumberingAfterBreak="0">
    <w:nsid w:val="6249588D"/>
    <w:multiLevelType w:val="hybridMultilevel"/>
    <w:tmpl w:val="1B8C0FF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509630">
    <w:abstractNumId w:val="1"/>
  </w:num>
  <w:num w:numId="2" w16cid:durableId="65360793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2A3"/>
    <w:rsid w:val="00004A9D"/>
    <w:rsid w:val="00022B8E"/>
    <w:rsid w:val="000D42A3"/>
    <w:rsid w:val="000F5ABE"/>
    <w:rsid w:val="00102922"/>
    <w:rsid w:val="001116A1"/>
    <w:rsid w:val="00113905"/>
    <w:rsid w:val="00167D09"/>
    <w:rsid w:val="001A6B22"/>
    <w:rsid w:val="001E090C"/>
    <w:rsid w:val="002030E6"/>
    <w:rsid w:val="0026212D"/>
    <w:rsid w:val="002B1B5D"/>
    <w:rsid w:val="002E2092"/>
    <w:rsid w:val="002E55F0"/>
    <w:rsid w:val="0032010A"/>
    <w:rsid w:val="003A7321"/>
    <w:rsid w:val="003B005D"/>
    <w:rsid w:val="003B1BCF"/>
    <w:rsid w:val="003E18B5"/>
    <w:rsid w:val="003F0EA6"/>
    <w:rsid w:val="003F444A"/>
    <w:rsid w:val="003F5AB5"/>
    <w:rsid w:val="0042586F"/>
    <w:rsid w:val="0045111B"/>
    <w:rsid w:val="00481CBB"/>
    <w:rsid w:val="0049666F"/>
    <w:rsid w:val="004F2089"/>
    <w:rsid w:val="00545E65"/>
    <w:rsid w:val="0058402E"/>
    <w:rsid w:val="005954A5"/>
    <w:rsid w:val="005D6C1A"/>
    <w:rsid w:val="00610896"/>
    <w:rsid w:val="0062281B"/>
    <w:rsid w:val="0063465E"/>
    <w:rsid w:val="0066005A"/>
    <w:rsid w:val="0067107F"/>
    <w:rsid w:val="006A2D55"/>
    <w:rsid w:val="006A4539"/>
    <w:rsid w:val="006A49BA"/>
    <w:rsid w:val="006D0F67"/>
    <w:rsid w:val="006D54B9"/>
    <w:rsid w:val="00704C93"/>
    <w:rsid w:val="00731D17"/>
    <w:rsid w:val="00743345"/>
    <w:rsid w:val="0075623E"/>
    <w:rsid w:val="00770112"/>
    <w:rsid w:val="00792E53"/>
    <w:rsid w:val="007E19B4"/>
    <w:rsid w:val="00831F2F"/>
    <w:rsid w:val="0084314D"/>
    <w:rsid w:val="00896D5E"/>
    <w:rsid w:val="008B4FD5"/>
    <w:rsid w:val="008D143A"/>
    <w:rsid w:val="008E0997"/>
    <w:rsid w:val="008E66CE"/>
    <w:rsid w:val="0093304F"/>
    <w:rsid w:val="009434AE"/>
    <w:rsid w:val="00963CFF"/>
    <w:rsid w:val="00993068"/>
    <w:rsid w:val="009A13E8"/>
    <w:rsid w:val="009A3A1A"/>
    <w:rsid w:val="009C10DF"/>
    <w:rsid w:val="00A021BD"/>
    <w:rsid w:val="00A44A19"/>
    <w:rsid w:val="00A910EC"/>
    <w:rsid w:val="00AB23ED"/>
    <w:rsid w:val="00AF5B88"/>
    <w:rsid w:val="00B41FEB"/>
    <w:rsid w:val="00B7756F"/>
    <w:rsid w:val="00BB6312"/>
    <w:rsid w:val="00BB70A8"/>
    <w:rsid w:val="00BD53D5"/>
    <w:rsid w:val="00BE244B"/>
    <w:rsid w:val="00C80D63"/>
    <w:rsid w:val="00CD2993"/>
    <w:rsid w:val="00CD3881"/>
    <w:rsid w:val="00CD5E2D"/>
    <w:rsid w:val="00CE0E96"/>
    <w:rsid w:val="00D00959"/>
    <w:rsid w:val="00D109F3"/>
    <w:rsid w:val="00D643EF"/>
    <w:rsid w:val="00D7435B"/>
    <w:rsid w:val="00D921EB"/>
    <w:rsid w:val="00DA085D"/>
    <w:rsid w:val="00DB33D6"/>
    <w:rsid w:val="00DB386A"/>
    <w:rsid w:val="00DE09BC"/>
    <w:rsid w:val="00E04875"/>
    <w:rsid w:val="00E20CDB"/>
    <w:rsid w:val="00E317A4"/>
    <w:rsid w:val="00E50E63"/>
    <w:rsid w:val="00E6635B"/>
    <w:rsid w:val="00E71EDB"/>
    <w:rsid w:val="00E728F8"/>
    <w:rsid w:val="00EB571B"/>
    <w:rsid w:val="00EF2F18"/>
    <w:rsid w:val="00F06551"/>
    <w:rsid w:val="00F0705C"/>
    <w:rsid w:val="00F204A0"/>
    <w:rsid w:val="00F25C90"/>
    <w:rsid w:val="00F73460"/>
    <w:rsid w:val="00FB05E2"/>
    <w:rsid w:val="00FD608B"/>
    <w:rsid w:val="13D4C0C2"/>
    <w:rsid w:val="152F64B4"/>
    <w:rsid w:val="15645548"/>
    <w:rsid w:val="15D372BF"/>
    <w:rsid w:val="16DAA5D7"/>
    <w:rsid w:val="19F52399"/>
    <w:rsid w:val="1A0F684F"/>
    <w:rsid w:val="2381ABBC"/>
    <w:rsid w:val="274A590F"/>
    <w:rsid w:val="2F24A8FB"/>
    <w:rsid w:val="3137B591"/>
    <w:rsid w:val="3FAFA1C2"/>
    <w:rsid w:val="566677F8"/>
    <w:rsid w:val="65B8697A"/>
    <w:rsid w:val="6AEF07B7"/>
    <w:rsid w:val="6D5F7E1B"/>
    <w:rsid w:val="6DFC8EFC"/>
    <w:rsid w:val="74230230"/>
    <w:rsid w:val="79E970BF"/>
    <w:rsid w:val="7C51F93F"/>
    <w:rsid w:val="7E8182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F93F"/>
  <w15:chartTrackingRefBased/>
  <w15:docId w15:val="{19D331E4-3537-41AA-AD3B-211CB613CD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next w:val="Normal"/>
    <w:link w:val="Heading1Char"/>
    <w:uiPriority w:val="9"/>
    <w:unhideWhenUsed/>
    <w:qFormat/>
    <w:rsid w:val="000D42A3"/>
    <w:pPr>
      <w:keepNext/>
      <w:keepLines/>
      <w:numPr>
        <w:numId w:val="2"/>
      </w:numPr>
      <w:spacing w:after="2"/>
      <w:ind w:left="10" w:hanging="10"/>
      <w:outlineLvl w:val="0"/>
    </w:pPr>
    <w:rPr>
      <w:rFonts w:ascii="Arial" w:hAnsi="Arial" w:eastAsia="Arial" w:cs="Arial"/>
      <w:b/>
      <w:color w:val="000000"/>
      <w:sz w:val="19"/>
      <w:lang w:eastAsia="en-GB"/>
    </w:rPr>
  </w:style>
  <w:style w:type="paragraph" w:styleId="Heading2">
    <w:name w:val="heading 2"/>
    <w:basedOn w:val="Normal"/>
    <w:next w:val="Normal"/>
    <w:link w:val="Heading2Char"/>
    <w:uiPriority w:val="9"/>
    <w:unhideWhenUsed/>
    <w:qFormat/>
    <w:rsid w:val="000D42A3"/>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42A3"/>
    <w:rPr>
      <w:rFonts w:ascii="Arial" w:hAnsi="Arial" w:eastAsia="Arial" w:cs="Arial"/>
      <w:b/>
      <w:color w:val="000000"/>
      <w:sz w:val="19"/>
      <w:lang w:eastAsia="en-GB"/>
    </w:rPr>
  </w:style>
  <w:style w:type="paragraph" w:styleId="ListParagraph">
    <w:name w:val="List Paragraph"/>
    <w:basedOn w:val="Normal"/>
    <w:uiPriority w:val="34"/>
    <w:qFormat/>
    <w:rsid w:val="000D42A3"/>
    <w:pPr>
      <w:ind w:left="720"/>
      <w:contextualSpacing/>
    </w:pPr>
  </w:style>
  <w:style w:type="table" w:styleId="TableGrid1" w:customStyle="1">
    <w:name w:val="Table Grid1"/>
    <w:rsid w:val="000D42A3"/>
    <w:pPr>
      <w:spacing w:after="0" w:line="240" w:lineRule="auto"/>
    </w:pPr>
    <w:rPr>
      <w:rFonts w:eastAsiaTheme="minorEastAsia"/>
      <w:lang w:eastAsia="en-GB"/>
    </w:rPr>
    <w:tblPr>
      <w:tblCellMar>
        <w:top w:w="0" w:type="dxa"/>
        <w:left w:w="0" w:type="dxa"/>
        <w:bottom w:w="0" w:type="dxa"/>
        <w:right w:w="0" w:type="dxa"/>
      </w:tblCellMar>
    </w:tblPr>
  </w:style>
  <w:style w:type="character" w:styleId="Heading2Char" w:customStyle="1">
    <w:name w:val="Heading 2 Char"/>
    <w:basedOn w:val="DefaultParagraphFont"/>
    <w:link w:val="Heading2"/>
    <w:uiPriority w:val="9"/>
    <w:rsid w:val="000D42A3"/>
    <w:rPr>
      <w:rFonts w:asciiTheme="majorHAnsi" w:hAnsiTheme="majorHAnsi" w:eastAsiaTheme="majorEastAsia" w:cstheme="majorBidi"/>
      <w:color w:val="2E74B5" w:themeColor="accent1" w:themeShade="BF"/>
      <w:sz w:val="26"/>
      <w:szCs w:val="26"/>
    </w:rPr>
  </w:style>
  <w:style w:type="character" w:styleId="Hyperlink">
    <w:name w:val="Hyperlink"/>
    <w:basedOn w:val="DefaultParagraphFont"/>
    <w:uiPriority w:val="99"/>
    <w:unhideWhenUsed/>
    <w:rsid w:val="000D42A3"/>
    <w:rPr>
      <w:color w:val="0563C1" w:themeColor="hyperlink"/>
      <w:u w:val="single"/>
    </w:rPr>
  </w:style>
  <w:style w:type="table" w:styleId="TableGrid0" w:customStyle="1">
    <w:name w:val="Table Grid0"/>
    <w:basedOn w:val="TableNormal"/>
    <w:uiPriority w:val="39"/>
    <w:rsid w:val="00BD53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C80D63"/>
    <w:rPr>
      <w:color w:val="605E5C"/>
      <w:shd w:val="clear" w:color="auto" w:fill="E1DFDD"/>
    </w:rPr>
  </w:style>
  <w:style w:type="character" w:styleId="FollowedHyperlink">
    <w:name w:val="FollowedHyperlink"/>
    <w:basedOn w:val="DefaultParagraphFont"/>
    <w:uiPriority w:val="99"/>
    <w:semiHidden/>
    <w:unhideWhenUsed/>
    <w:rsid w:val="00D643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gordonehay@hotmail.co.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ecurieastley@hotmail.com" TargetMode="External" Id="rId6" /><Relationship Type="http://schemas.openxmlformats.org/officeDocument/2006/relationships/hyperlink" Target="https://d.docs.live.net/310ef64a4965e101/Documents/secretary@condormsc.co.uk"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ollis</dc:creator>
  <keywords/>
  <dc:description/>
  <lastModifiedBy>Guest User</lastModifiedBy>
  <revision>21</revision>
  <dcterms:created xsi:type="dcterms:W3CDTF">2024-12-20T18:59:00.0000000Z</dcterms:created>
  <dcterms:modified xsi:type="dcterms:W3CDTF">2026-02-03T18:07:02.1713180Z</dcterms:modified>
</coreProperties>
</file>